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11681" w14:textId="6F8DA25A" w:rsidR="004223F6" w:rsidRPr="009F7B24" w:rsidRDefault="004223F6" w:rsidP="009E0041">
      <w:pPr>
        <w:jc w:val="both"/>
        <w:rPr>
          <w:rFonts w:cstheme="minorHAnsi"/>
        </w:rPr>
      </w:pPr>
      <w:r w:rsidRPr="009F7B24">
        <w:rPr>
          <w:rFonts w:cstheme="minorHAnsi"/>
          <w:noProof/>
          <w:lang w:eastAsia="lt-LT"/>
        </w:rPr>
        <w:drawing>
          <wp:inline distT="0" distB="0" distL="0" distR="0" wp14:anchorId="012116AA" wp14:editId="012116AB">
            <wp:extent cx="2160905" cy="693420"/>
            <wp:effectExtent l="0" t="0" r="0" b="0"/>
            <wp:docPr id="5" name="Picture 1"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tbl>
      <w:tblPr>
        <w:tblW w:w="9673" w:type="dxa"/>
        <w:tblInd w:w="-34" w:type="dxa"/>
        <w:tblLayout w:type="fixed"/>
        <w:tblLook w:val="0000" w:firstRow="0" w:lastRow="0" w:firstColumn="0" w:lastColumn="0" w:noHBand="0" w:noVBand="0"/>
      </w:tblPr>
      <w:tblGrid>
        <w:gridCol w:w="4604"/>
        <w:gridCol w:w="783"/>
        <w:gridCol w:w="1417"/>
        <w:gridCol w:w="567"/>
        <w:gridCol w:w="2302"/>
      </w:tblGrid>
      <w:tr w:rsidR="000129D0" w:rsidRPr="009F7B24" w14:paraId="0121168A" w14:textId="77777777" w:rsidTr="00C11CC0">
        <w:trPr>
          <w:cantSplit/>
        </w:trPr>
        <w:tc>
          <w:tcPr>
            <w:tcW w:w="4604" w:type="dxa"/>
            <w:vMerge w:val="restart"/>
          </w:tcPr>
          <w:p w14:paraId="080557CF" w14:textId="49DEBA37" w:rsidR="00026ADC" w:rsidRPr="009F7B24" w:rsidRDefault="00AE5B95" w:rsidP="00AB0654">
            <w:pPr>
              <w:spacing w:after="0" w:line="240" w:lineRule="auto"/>
              <w:ind w:hanging="75"/>
              <w:jc w:val="both"/>
              <w:rPr>
                <w:rFonts w:cstheme="minorHAnsi"/>
                <w:bCs/>
                <w:u w:val="single"/>
              </w:rPr>
            </w:pPr>
            <w:r w:rsidRPr="009F7B24">
              <w:rPr>
                <w:rFonts w:cstheme="minorHAnsi"/>
                <w:bCs/>
                <w:u w:val="single"/>
              </w:rPr>
              <w:t>Suinteresuotiems tiekėjams</w:t>
            </w:r>
            <w:r w:rsidR="007A0E04" w:rsidRPr="009F7B24">
              <w:rPr>
                <w:rFonts w:cstheme="minorHAnsi"/>
                <w:bCs/>
                <w:u w:val="single"/>
              </w:rPr>
              <w:t xml:space="preserve"> </w:t>
            </w:r>
          </w:p>
          <w:p w14:paraId="636D6777" w14:textId="009A9DFC" w:rsidR="00B9481F" w:rsidRPr="009F7B24" w:rsidRDefault="00B9481F" w:rsidP="00B9481F">
            <w:pPr>
              <w:spacing w:after="0" w:line="240" w:lineRule="auto"/>
              <w:ind w:hanging="75"/>
              <w:jc w:val="both"/>
              <w:rPr>
                <w:rFonts w:cstheme="minorHAnsi"/>
                <w:bCs/>
                <w:i/>
                <w:iCs/>
                <w:lang w:val="en-US"/>
              </w:rPr>
            </w:pPr>
            <w:r w:rsidRPr="009F7B24">
              <w:rPr>
                <w:rFonts w:cstheme="minorHAnsi"/>
                <w:bCs/>
                <w:lang w:val="en-US"/>
              </w:rPr>
              <w:t>(</w:t>
            </w:r>
            <w:r w:rsidRPr="009F7B24">
              <w:rPr>
                <w:rFonts w:cstheme="minorHAnsi"/>
                <w:bCs/>
                <w:i/>
                <w:iCs/>
              </w:rPr>
              <w:t>Siunčiama CVP IS elektroninėmis priemonėmis</w:t>
            </w:r>
            <w:r w:rsidRPr="009F7B24">
              <w:rPr>
                <w:rFonts w:cstheme="minorHAnsi"/>
                <w:bCs/>
                <w:i/>
                <w:iCs/>
                <w:lang w:val="en-US"/>
              </w:rPr>
              <w:t>)</w:t>
            </w:r>
          </w:p>
          <w:p w14:paraId="01211685" w14:textId="15E3A53A" w:rsidR="004223F6" w:rsidRPr="009F7B24" w:rsidRDefault="004223F6" w:rsidP="00A97D9F">
            <w:pPr>
              <w:spacing w:after="0" w:line="240" w:lineRule="auto"/>
              <w:ind w:hanging="75"/>
              <w:jc w:val="both"/>
              <w:rPr>
                <w:rFonts w:eastAsia="Calibri" w:cstheme="minorHAnsi"/>
                <w:b/>
                <w:lang w:val="en-US"/>
              </w:rPr>
            </w:pPr>
          </w:p>
        </w:tc>
        <w:tc>
          <w:tcPr>
            <w:tcW w:w="783" w:type="dxa"/>
          </w:tcPr>
          <w:p w14:paraId="01211686" w14:textId="77777777" w:rsidR="004223F6" w:rsidRPr="009F7B24" w:rsidRDefault="004223F6" w:rsidP="009E0041">
            <w:pPr>
              <w:spacing w:after="0" w:line="240" w:lineRule="auto"/>
              <w:jc w:val="both"/>
              <w:rPr>
                <w:rFonts w:eastAsia="Calibri" w:cstheme="minorHAnsi"/>
                <w:b/>
              </w:rPr>
            </w:pPr>
          </w:p>
        </w:tc>
        <w:tc>
          <w:tcPr>
            <w:tcW w:w="1417" w:type="dxa"/>
          </w:tcPr>
          <w:p w14:paraId="01211687" w14:textId="77777777" w:rsidR="004223F6" w:rsidRPr="009F7B24" w:rsidRDefault="004223F6" w:rsidP="009E0041">
            <w:pPr>
              <w:spacing w:after="0" w:line="240" w:lineRule="auto"/>
              <w:jc w:val="both"/>
              <w:rPr>
                <w:rFonts w:eastAsia="Calibri" w:cstheme="minorHAnsi"/>
                <w:b/>
              </w:rPr>
            </w:pPr>
          </w:p>
        </w:tc>
        <w:tc>
          <w:tcPr>
            <w:tcW w:w="567" w:type="dxa"/>
          </w:tcPr>
          <w:p w14:paraId="01211688" w14:textId="77777777" w:rsidR="004223F6" w:rsidRPr="009F7B24" w:rsidRDefault="004223F6" w:rsidP="009E0041">
            <w:pPr>
              <w:spacing w:after="0" w:line="240" w:lineRule="auto"/>
              <w:jc w:val="both"/>
              <w:rPr>
                <w:rFonts w:eastAsia="Calibri" w:cstheme="minorHAnsi"/>
                <w:b/>
              </w:rPr>
            </w:pPr>
          </w:p>
        </w:tc>
        <w:tc>
          <w:tcPr>
            <w:tcW w:w="2302" w:type="dxa"/>
          </w:tcPr>
          <w:p w14:paraId="01211689" w14:textId="77777777" w:rsidR="004223F6" w:rsidRPr="009F7B24" w:rsidRDefault="004223F6" w:rsidP="009E0041">
            <w:pPr>
              <w:spacing w:after="0" w:line="240" w:lineRule="auto"/>
              <w:jc w:val="both"/>
              <w:rPr>
                <w:rFonts w:eastAsia="Calibri" w:cstheme="minorHAnsi"/>
                <w:b/>
              </w:rPr>
            </w:pPr>
          </w:p>
        </w:tc>
      </w:tr>
      <w:tr w:rsidR="000129D0" w:rsidRPr="009F7B24" w14:paraId="01211690" w14:textId="77777777" w:rsidTr="00C11CC0">
        <w:trPr>
          <w:cantSplit/>
        </w:trPr>
        <w:tc>
          <w:tcPr>
            <w:tcW w:w="4604" w:type="dxa"/>
            <w:vMerge/>
          </w:tcPr>
          <w:p w14:paraId="0121168B" w14:textId="77777777" w:rsidR="004223F6" w:rsidRPr="009F7B24" w:rsidRDefault="004223F6" w:rsidP="009E0041">
            <w:pPr>
              <w:spacing w:after="0" w:line="240" w:lineRule="auto"/>
              <w:jc w:val="both"/>
              <w:outlineLvl w:val="8"/>
              <w:rPr>
                <w:rFonts w:eastAsia="Times New Roman" w:cstheme="minorHAnsi"/>
                <w:b/>
                <w:lang w:eastAsia="ja-JP"/>
              </w:rPr>
            </w:pPr>
          </w:p>
        </w:tc>
        <w:tc>
          <w:tcPr>
            <w:tcW w:w="783" w:type="dxa"/>
          </w:tcPr>
          <w:p w14:paraId="0121168C" w14:textId="77777777" w:rsidR="004223F6" w:rsidRPr="009F7B24" w:rsidRDefault="004223F6" w:rsidP="009E0041">
            <w:pPr>
              <w:spacing w:after="0" w:line="240" w:lineRule="auto"/>
              <w:jc w:val="both"/>
              <w:rPr>
                <w:rFonts w:eastAsia="Calibri" w:cstheme="minorHAnsi"/>
              </w:rPr>
            </w:pPr>
          </w:p>
        </w:tc>
        <w:tc>
          <w:tcPr>
            <w:tcW w:w="1417" w:type="dxa"/>
          </w:tcPr>
          <w:p w14:paraId="0121168D" w14:textId="77777777" w:rsidR="004223F6" w:rsidRPr="009F7B24" w:rsidRDefault="004223F6" w:rsidP="009E0041">
            <w:pPr>
              <w:spacing w:after="0" w:line="240" w:lineRule="auto"/>
              <w:jc w:val="both"/>
              <w:rPr>
                <w:rFonts w:eastAsia="Calibri" w:cstheme="minorHAnsi"/>
              </w:rPr>
            </w:pPr>
          </w:p>
        </w:tc>
        <w:tc>
          <w:tcPr>
            <w:tcW w:w="567" w:type="dxa"/>
          </w:tcPr>
          <w:p w14:paraId="0121168E" w14:textId="77777777" w:rsidR="004223F6" w:rsidRPr="009F7B24" w:rsidRDefault="004223F6" w:rsidP="009E0041">
            <w:pPr>
              <w:spacing w:after="0" w:line="240" w:lineRule="auto"/>
              <w:jc w:val="both"/>
              <w:rPr>
                <w:rFonts w:eastAsia="Calibri" w:cstheme="minorHAnsi"/>
              </w:rPr>
            </w:pPr>
          </w:p>
        </w:tc>
        <w:tc>
          <w:tcPr>
            <w:tcW w:w="2302" w:type="dxa"/>
          </w:tcPr>
          <w:p w14:paraId="0121168F" w14:textId="6460CA82" w:rsidR="004223F6" w:rsidRPr="009F7B24" w:rsidRDefault="004223F6" w:rsidP="009E0041">
            <w:pPr>
              <w:spacing w:after="0" w:line="240" w:lineRule="auto"/>
              <w:jc w:val="both"/>
              <w:rPr>
                <w:rFonts w:eastAsia="Calibri" w:cstheme="minorHAnsi"/>
              </w:rPr>
            </w:pPr>
          </w:p>
        </w:tc>
      </w:tr>
      <w:tr w:rsidR="000129D0" w:rsidRPr="009F7B24" w14:paraId="01211696" w14:textId="77777777" w:rsidTr="00C11CC0">
        <w:trPr>
          <w:cantSplit/>
        </w:trPr>
        <w:tc>
          <w:tcPr>
            <w:tcW w:w="4604" w:type="dxa"/>
            <w:vMerge/>
          </w:tcPr>
          <w:p w14:paraId="01211691" w14:textId="77777777" w:rsidR="004223F6" w:rsidRPr="009F7B24" w:rsidRDefault="004223F6" w:rsidP="009E0041">
            <w:pPr>
              <w:spacing w:after="0" w:line="240" w:lineRule="auto"/>
              <w:jc w:val="both"/>
              <w:rPr>
                <w:rFonts w:eastAsia="Calibri" w:cstheme="minorHAnsi"/>
              </w:rPr>
            </w:pPr>
          </w:p>
        </w:tc>
        <w:tc>
          <w:tcPr>
            <w:tcW w:w="783" w:type="dxa"/>
          </w:tcPr>
          <w:p w14:paraId="01211692" w14:textId="77777777" w:rsidR="004223F6" w:rsidRPr="009F7B24" w:rsidRDefault="004223F6" w:rsidP="009E0041">
            <w:pPr>
              <w:spacing w:after="0" w:line="240" w:lineRule="auto"/>
              <w:jc w:val="both"/>
              <w:rPr>
                <w:rFonts w:eastAsia="Calibri" w:cstheme="minorHAnsi"/>
              </w:rPr>
            </w:pPr>
          </w:p>
        </w:tc>
        <w:tc>
          <w:tcPr>
            <w:tcW w:w="1417" w:type="dxa"/>
          </w:tcPr>
          <w:p w14:paraId="01211693" w14:textId="77777777" w:rsidR="004223F6" w:rsidRPr="009F7B24" w:rsidRDefault="004223F6" w:rsidP="009E0041">
            <w:pPr>
              <w:spacing w:after="0" w:line="240" w:lineRule="auto"/>
              <w:jc w:val="both"/>
              <w:rPr>
                <w:rFonts w:eastAsia="Calibri" w:cstheme="minorHAnsi"/>
              </w:rPr>
            </w:pPr>
          </w:p>
        </w:tc>
        <w:tc>
          <w:tcPr>
            <w:tcW w:w="567" w:type="dxa"/>
          </w:tcPr>
          <w:p w14:paraId="01211694" w14:textId="77777777" w:rsidR="004223F6" w:rsidRPr="009F7B24" w:rsidRDefault="004223F6" w:rsidP="009E0041">
            <w:pPr>
              <w:spacing w:after="0" w:line="240" w:lineRule="auto"/>
              <w:jc w:val="both"/>
              <w:rPr>
                <w:rFonts w:eastAsia="Calibri" w:cstheme="minorHAnsi"/>
              </w:rPr>
            </w:pPr>
          </w:p>
        </w:tc>
        <w:tc>
          <w:tcPr>
            <w:tcW w:w="2302" w:type="dxa"/>
          </w:tcPr>
          <w:p w14:paraId="01211695" w14:textId="77777777" w:rsidR="004223F6" w:rsidRPr="009F7B24" w:rsidRDefault="004223F6" w:rsidP="009E0041">
            <w:pPr>
              <w:spacing w:after="0" w:line="240" w:lineRule="auto"/>
              <w:jc w:val="both"/>
              <w:rPr>
                <w:rFonts w:eastAsia="Calibri" w:cstheme="minorHAnsi"/>
              </w:rPr>
            </w:pPr>
          </w:p>
        </w:tc>
      </w:tr>
    </w:tbl>
    <w:p w14:paraId="01211697" w14:textId="0F78D984" w:rsidR="004223F6" w:rsidRDefault="004223F6" w:rsidP="002A2A09">
      <w:pPr>
        <w:spacing w:after="0" w:line="240" w:lineRule="auto"/>
        <w:jc w:val="both"/>
        <w:rPr>
          <w:rFonts w:eastAsia="Calibri" w:cstheme="minorHAnsi"/>
          <w:b/>
        </w:rPr>
      </w:pPr>
      <w:r w:rsidRPr="009F7B24">
        <w:rPr>
          <w:rFonts w:eastAsia="Calibri" w:cstheme="minorHAnsi"/>
          <w:b/>
        </w:rPr>
        <w:t xml:space="preserve">DĖL </w:t>
      </w:r>
      <w:r w:rsidR="00E44575">
        <w:rPr>
          <w:rFonts w:eastAsia="Calibri" w:cstheme="minorHAnsi"/>
          <w:b/>
        </w:rPr>
        <w:t>KOMISIJOS PRIIMTŲ SPRENDIMŲ</w:t>
      </w:r>
    </w:p>
    <w:p w14:paraId="5BAE24F6" w14:textId="77777777" w:rsidR="00625904" w:rsidRPr="009F7B24" w:rsidRDefault="00625904" w:rsidP="002A2A09">
      <w:pPr>
        <w:spacing w:after="0" w:line="240" w:lineRule="auto"/>
        <w:jc w:val="both"/>
        <w:rPr>
          <w:rFonts w:eastAsia="Calibri" w:cstheme="minorHAnsi"/>
          <w:b/>
          <w:caps/>
        </w:rPr>
      </w:pPr>
    </w:p>
    <w:p w14:paraId="2B503E2B" w14:textId="6B74C9C0" w:rsidR="00744142" w:rsidRDefault="008738A3" w:rsidP="00982709">
      <w:pPr>
        <w:pStyle w:val="BodyTextIndent2"/>
        <w:tabs>
          <w:tab w:val="left" w:pos="709"/>
        </w:tabs>
        <w:ind w:firstLine="567"/>
        <w:jc w:val="both"/>
        <w:rPr>
          <w:rFonts w:asciiTheme="minorHAnsi" w:hAnsiTheme="minorHAnsi" w:cstheme="minorHAnsi"/>
          <w:sz w:val="22"/>
          <w:szCs w:val="22"/>
        </w:rPr>
      </w:pPr>
      <w:r w:rsidRPr="009F7B24">
        <w:rPr>
          <w:rFonts w:asciiTheme="minorHAnsi" w:hAnsiTheme="minorHAnsi" w:cstheme="minorHAnsi"/>
          <w:sz w:val="22"/>
          <w:szCs w:val="22"/>
        </w:rPr>
        <w:t>AB Vilniaus šilumos tinklų</w:t>
      </w:r>
      <w:r w:rsidR="00250863" w:rsidRPr="009F7B24">
        <w:rPr>
          <w:rFonts w:asciiTheme="minorHAnsi" w:hAnsiTheme="minorHAnsi" w:cstheme="minorHAnsi"/>
          <w:sz w:val="22"/>
          <w:szCs w:val="22"/>
        </w:rPr>
        <w:t xml:space="preserve"> </w:t>
      </w:r>
      <w:r w:rsidR="00D63101" w:rsidRPr="009F7B24">
        <w:rPr>
          <w:rFonts w:asciiTheme="minorHAnsi" w:hAnsiTheme="minorHAnsi" w:cstheme="minorHAnsi"/>
          <w:sz w:val="22"/>
          <w:szCs w:val="22"/>
        </w:rPr>
        <w:t xml:space="preserve">viešųjų </w:t>
      </w:r>
      <w:r w:rsidRPr="009F7B24">
        <w:rPr>
          <w:rFonts w:asciiTheme="minorHAnsi" w:hAnsiTheme="minorHAnsi" w:cstheme="minorHAnsi"/>
          <w:sz w:val="22"/>
          <w:szCs w:val="22"/>
        </w:rPr>
        <w:t>pirkimų komisija</w:t>
      </w:r>
      <w:r w:rsidR="00E34EDB" w:rsidRPr="009F7B24">
        <w:rPr>
          <w:rFonts w:asciiTheme="minorHAnsi" w:hAnsiTheme="minorHAnsi" w:cstheme="minorHAnsi"/>
          <w:sz w:val="22"/>
          <w:szCs w:val="22"/>
        </w:rPr>
        <w:t xml:space="preserve"> </w:t>
      </w:r>
      <w:r w:rsidRPr="009F7B24">
        <w:rPr>
          <w:rFonts w:asciiTheme="minorHAnsi" w:hAnsiTheme="minorHAnsi" w:cstheme="minorHAnsi"/>
          <w:sz w:val="22"/>
          <w:szCs w:val="22"/>
        </w:rPr>
        <w:t xml:space="preserve">(toliau – </w:t>
      </w:r>
      <w:r w:rsidR="00395385" w:rsidRPr="009F7B24">
        <w:rPr>
          <w:rFonts w:asciiTheme="minorHAnsi" w:hAnsiTheme="minorHAnsi" w:cstheme="minorHAnsi"/>
          <w:sz w:val="22"/>
          <w:szCs w:val="22"/>
        </w:rPr>
        <w:t>Komisija</w:t>
      </w:r>
      <w:r w:rsidRPr="009F7B24">
        <w:rPr>
          <w:rFonts w:asciiTheme="minorHAnsi" w:hAnsiTheme="minorHAnsi" w:cstheme="minorHAnsi"/>
          <w:sz w:val="22"/>
          <w:szCs w:val="22"/>
        </w:rPr>
        <w:t>), vykd</w:t>
      </w:r>
      <w:r w:rsidR="00434631">
        <w:rPr>
          <w:rFonts w:asciiTheme="minorHAnsi" w:hAnsiTheme="minorHAnsi" w:cstheme="minorHAnsi"/>
          <w:sz w:val="22"/>
          <w:szCs w:val="22"/>
        </w:rPr>
        <w:t>ydama</w:t>
      </w:r>
      <w:r w:rsidRPr="009F7B24">
        <w:rPr>
          <w:rFonts w:asciiTheme="minorHAnsi" w:hAnsiTheme="minorHAnsi" w:cstheme="minorHAnsi"/>
          <w:sz w:val="22"/>
          <w:szCs w:val="22"/>
        </w:rPr>
        <w:t xml:space="preserve"> </w:t>
      </w:r>
      <w:r w:rsidR="00970EC9" w:rsidRPr="00970EC9">
        <w:rPr>
          <w:rFonts w:ascii="Calibri" w:eastAsia="Arial Unicode MS" w:hAnsi="Calibri" w:cs="Calibri"/>
          <w:b/>
          <w:bCs/>
          <w:sz w:val="22"/>
          <w:szCs w:val="22"/>
        </w:rPr>
        <w:t>Šilumos perdavimo tinklų Trinapolio g. 9, 9A, 9B; 9C, 9D, 9E, 11, 11A, 11B, 11C, 11D</w:t>
      </w:r>
      <w:r w:rsidR="00970EC9" w:rsidRPr="00970EC9">
        <w:rPr>
          <w:rFonts w:ascii="Calibri" w:hAnsi="Calibri" w:cs="Calibri"/>
          <w:b/>
          <w:bCs/>
          <w:color w:val="000000"/>
          <w:sz w:val="22"/>
          <w:szCs w:val="22"/>
          <w:shd w:val="clear" w:color="auto" w:fill="FFFFFF"/>
        </w:rPr>
        <w:t xml:space="preserve"> statybos darbų pirkim</w:t>
      </w:r>
      <w:r w:rsidR="00970EC9">
        <w:rPr>
          <w:rFonts w:ascii="Calibri" w:hAnsi="Calibri" w:cs="Calibri"/>
          <w:b/>
          <w:bCs/>
          <w:color w:val="000000"/>
          <w:sz w:val="22"/>
          <w:szCs w:val="22"/>
          <w:shd w:val="clear" w:color="auto" w:fill="FFFFFF"/>
        </w:rPr>
        <w:t>ą</w:t>
      </w:r>
      <w:r w:rsidR="00970EC9" w:rsidRPr="00970EC9">
        <w:rPr>
          <w:rStyle w:val="Laukeliai"/>
          <w:rFonts w:ascii="Calibri" w:hAnsi="Calibri" w:cs="Calibri"/>
          <w:sz w:val="22"/>
          <w:szCs w:val="22"/>
        </w:rPr>
        <w:t xml:space="preserve"> </w:t>
      </w:r>
      <w:r w:rsidR="00982709" w:rsidRPr="009F7B24">
        <w:rPr>
          <w:rStyle w:val="Laukeliai"/>
          <w:rFonts w:asciiTheme="minorHAnsi" w:hAnsiTheme="minorHAnsi" w:cstheme="minorHAnsi"/>
          <w:sz w:val="22"/>
          <w:szCs w:val="22"/>
        </w:rPr>
        <w:t xml:space="preserve">Nr. </w:t>
      </w:r>
      <w:r w:rsidR="00970EC9">
        <w:rPr>
          <w:rStyle w:val="Laukeliai"/>
          <w:rFonts w:asciiTheme="minorHAnsi" w:hAnsiTheme="minorHAnsi" w:cstheme="minorHAnsi"/>
          <w:sz w:val="22"/>
          <w:szCs w:val="22"/>
        </w:rPr>
        <w:t>667555</w:t>
      </w:r>
      <w:r w:rsidR="00982709" w:rsidRPr="009F7B24">
        <w:rPr>
          <w:rFonts w:asciiTheme="minorHAnsi" w:hAnsiTheme="minorHAnsi" w:cstheme="minorHAnsi"/>
          <w:sz w:val="22"/>
          <w:szCs w:val="22"/>
        </w:rPr>
        <w:t xml:space="preserve"> (toliau </w:t>
      </w:r>
      <w:r w:rsidRPr="009F7B24">
        <w:rPr>
          <w:rFonts w:asciiTheme="minorHAnsi" w:hAnsiTheme="minorHAnsi" w:cstheme="minorHAnsi"/>
          <w:sz w:val="22"/>
          <w:szCs w:val="22"/>
        </w:rPr>
        <w:t>– Pirkimas)</w:t>
      </w:r>
      <w:r w:rsidR="00434631">
        <w:rPr>
          <w:rFonts w:asciiTheme="minorHAnsi" w:hAnsiTheme="minorHAnsi" w:cstheme="minorHAnsi"/>
          <w:sz w:val="22"/>
          <w:szCs w:val="22"/>
        </w:rPr>
        <w:t>, gavo suinteresuot</w:t>
      </w:r>
      <w:r w:rsidR="00C70AA4">
        <w:rPr>
          <w:rFonts w:asciiTheme="minorHAnsi" w:hAnsiTheme="minorHAnsi" w:cstheme="minorHAnsi"/>
          <w:sz w:val="22"/>
          <w:szCs w:val="22"/>
        </w:rPr>
        <w:t>o</w:t>
      </w:r>
      <w:r w:rsidR="00434631">
        <w:rPr>
          <w:rFonts w:asciiTheme="minorHAnsi" w:hAnsiTheme="minorHAnsi" w:cstheme="minorHAnsi"/>
          <w:sz w:val="22"/>
          <w:szCs w:val="22"/>
        </w:rPr>
        <w:t xml:space="preserve"> tiekėj</w:t>
      </w:r>
      <w:r w:rsidR="00C70AA4">
        <w:rPr>
          <w:rFonts w:asciiTheme="minorHAnsi" w:hAnsiTheme="minorHAnsi" w:cstheme="minorHAnsi"/>
          <w:sz w:val="22"/>
          <w:szCs w:val="22"/>
        </w:rPr>
        <w:t>o</w:t>
      </w:r>
      <w:r w:rsidR="00434631">
        <w:rPr>
          <w:rFonts w:asciiTheme="minorHAnsi" w:hAnsiTheme="minorHAnsi" w:cstheme="minorHAnsi"/>
          <w:sz w:val="22"/>
          <w:szCs w:val="22"/>
        </w:rPr>
        <w:t xml:space="preserve"> klausim</w:t>
      </w:r>
      <w:r w:rsidR="00C70AA4">
        <w:rPr>
          <w:rFonts w:asciiTheme="minorHAnsi" w:hAnsiTheme="minorHAnsi" w:cstheme="minorHAnsi"/>
          <w:sz w:val="22"/>
          <w:szCs w:val="22"/>
        </w:rPr>
        <w:t>ą</w:t>
      </w:r>
      <w:r w:rsidR="00630F0E">
        <w:rPr>
          <w:rFonts w:asciiTheme="minorHAnsi" w:hAnsiTheme="minorHAnsi" w:cstheme="minorHAnsi"/>
          <w:sz w:val="22"/>
          <w:szCs w:val="22"/>
        </w:rPr>
        <w:t xml:space="preserve"> ir</w:t>
      </w:r>
      <w:r w:rsidR="00A021CC">
        <w:rPr>
          <w:rFonts w:asciiTheme="minorHAnsi" w:hAnsiTheme="minorHAnsi" w:cstheme="minorHAnsi"/>
          <w:sz w:val="22"/>
          <w:szCs w:val="22"/>
        </w:rPr>
        <w:t>,</w:t>
      </w:r>
      <w:r w:rsidR="00630F0E">
        <w:rPr>
          <w:rFonts w:asciiTheme="minorHAnsi" w:hAnsiTheme="minorHAnsi" w:cstheme="minorHAnsi"/>
          <w:sz w:val="22"/>
          <w:szCs w:val="22"/>
        </w:rPr>
        <w:t xml:space="preserve"> išnagrinėjusi pateiktą klausimą, priėmė sprendimus:</w:t>
      </w:r>
    </w:p>
    <w:p w14:paraId="09BB2B7C" w14:textId="0DA70169" w:rsidR="00630F0E" w:rsidRDefault="00630F0E" w:rsidP="00630F0E">
      <w:pPr>
        <w:pStyle w:val="BodyTextIndent2"/>
        <w:numPr>
          <w:ilvl w:val="0"/>
          <w:numId w:val="14"/>
        </w:numPr>
        <w:tabs>
          <w:tab w:val="left" w:pos="709"/>
        </w:tabs>
        <w:jc w:val="both"/>
        <w:rPr>
          <w:rFonts w:asciiTheme="minorHAnsi" w:hAnsiTheme="minorHAnsi" w:cstheme="minorHAnsi"/>
          <w:sz w:val="22"/>
          <w:szCs w:val="22"/>
        </w:rPr>
      </w:pPr>
      <w:r>
        <w:rPr>
          <w:rFonts w:asciiTheme="minorHAnsi" w:hAnsiTheme="minorHAnsi" w:cstheme="minorHAnsi"/>
          <w:sz w:val="22"/>
          <w:szCs w:val="22"/>
        </w:rPr>
        <w:t>Atsakyti į tiekėjo pateiktą klausimą:</w:t>
      </w:r>
    </w:p>
    <w:tbl>
      <w:tblPr>
        <w:tblStyle w:val="TableGrid1"/>
        <w:tblW w:w="9923" w:type="dxa"/>
        <w:tblInd w:w="-5" w:type="dxa"/>
        <w:tblLook w:val="04A0" w:firstRow="1" w:lastRow="0" w:firstColumn="1" w:lastColumn="0" w:noHBand="0" w:noVBand="1"/>
      </w:tblPr>
      <w:tblGrid>
        <w:gridCol w:w="1417"/>
        <w:gridCol w:w="4253"/>
        <w:gridCol w:w="4253"/>
      </w:tblGrid>
      <w:tr w:rsidR="00434631" w:rsidRPr="00434631" w14:paraId="775DFEB4" w14:textId="77777777" w:rsidTr="006E339E">
        <w:tc>
          <w:tcPr>
            <w:tcW w:w="1417" w:type="dxa"/>
            <w:tcBorders>
              <w:top w:val="single" w:sz="4" w:space="0" w:color="auto"/>
              <w:left w:val="single" w:sz="4" w:space="0" w:color="auto"/>
              <w:bottom w:val="single" w:sz="4" w:space="0" w:color="auto"/>
              <w:right w:val="single" w:sz="4" w:space="0" w:color="auto"/>
            </w:tcBorders>
            <w:hideMark/>
          </w:tcPr>
          <w:p w14:paraId="1471E62C" w14:textId="77777777" w:rsidR="00434631" w:rsidRPr="00434631" w:rsidRDefault="00434631" w:rsidP="00434631">
            <w:pPr>
              <w:spacing w:after="120"/>
              <w:rPr>
                <w:rFonts w:ascii="Calibri" w:hAnsi="Calibri" w:cs="Calibri"/>
              </w:rPr>
            </w:pPr>
            <w:r w:rsidRPr="00434631">
              <w:rPr>
                <w:rFonts w:ascii="Calibri" w:hAnsi="Calibri" w:cs="Calibri"/>
              </w:rPr>
              <w:t>Eil. Nr.</w:t>
            </w:r>
          </w:p>
        </w:tc>
        <w:tc>
          <w:tcPr>
            <w:tcW w:w="4253" w:type="dxa"/>
            <w:tcBorders>
              <w:top w:val="single" w:sz="4" w:space="0" w:color="auto"/>
              <w:left w:val="single" w:sz="4" w:space="0" w:color="auto"/>
              <w:bottom w:val="single" w:sz="4" w:space="0" w:color="auto"/>
              <w:right w:val="single" w:sz="4" w:space="0" w:color="auto"/>
            </w:tcBorders>
            <w:hideMark/>
          </w:tcPr>
          <w:p w14:paraId="7097D962" w14:textId="6AFACFB2" w:rsidR="00434631" w:rsidRPr="00434631" w:rsidRDefault="00434631" w:rsidP="00434631">
            <w:pPr>
              <w:spacing w:after="120"/>
              <w:jc w:val="center"/>
              <w:rPr>
                <w:rFonts w:ascii="Calibri" w:hAnsi="Calibri" w:cs="Calibri"/>
                <w:sz w:val="22"/>
                <w:szCs w:val="22"/>
              </w:rPr>
            </w:pPr>
            <w:r w:rsidRPr="00434631">
              <w:rPr>
                <w:rFonts w:ascii="Calibri" w:hAnsi="Calibri" w:cs="Calibri"/>
                <w:sz w:val="22"/>
                <w:szCs w:val="22"/>
              </w:rPr>
              <w:t>Tiekėj</w:t>
            </w:r>
            <w:r w:rsidR="006E339E">
              <w:rPr>
                <w:rFonts w:ascii="Calibri" w:hAnsi="Calibri" w:cs="Calibri"/>
                <w:sz w:val="22"/>
                <w:szCs w:val="22"/>
              </w:rPr>
              <w:t>o</w:t>
            </w:r>
            <w:r w:rsidRPr="00434631">
              <w:rPr>
                <w:rFonts w:ascii="Calibri" w:hAnsi="Calibri" w:cs="Calibri"/>
                <w:sz w:val="22"/>
                <w:szCs w:val="22"/>
              </w:rPr>
              <w:t xml:space="preserve"> klausima</w:t>
            </w:r>
            <w:r w:rsidR="006E339E">
              <w:rPr>
                <w:rFonts w:ascii="Calibri" w:hAnsi="Calibri" w:cs="Calibri"/>
                <w:sz w:val="22"/>
                <w:szCs w:val="22"/>
              </w:rPr>
              <w:t>s</w:t>
            </w:r>
          </w:p>
        </w:tc>
        <w:tc>
          <w:tcPr>
            <w:tcW w:w="4253" w:type="dxa"/>
            <w:tcBorders>
              <w:top w:val="single" w:sz="4" w:space="0" w:color="auto"/>
              <w:left w:val="single" w:sz="4" w:space="0" w:color="auto"/>
              <w:bottom w:val="single" w:sz="4" w:space="0" w:color="auto"/>
              <w:right w:val="single" w:sz="4" w:space="0" w:color="auto"/>
            </w:tcBorders>
            <w:hideMark/>
          </w:tcPr>
          <w:p w14:paraId="0C7B75AC" w14:textId="77777777" w:rsidR="00434631" w:rsidRPr="00434631" w:rsidRDefault="00434631" w:rsidP="006E339E">
            <w:pPr>
              <w:spacing w:after="120"/>
              <w:jc w:val="center"/>
              <w:rPr>
                <w:rFonts w:ascii="Calibri" w:hAnsi="Calibri" w:cs="Calibri"/>
                <w:sz w:val="22"/>
                <w:szCs w:val="22"/>
              </w:rPr>
            </w:pPr>
            <w:r w:rsidRPr="00434631">
              <w:rPr>
                <w:rFonts w:ascii="Calibri" w:hAnsi="Calibri" w:cs="Calibri"/>
                <w:sz w:val="22"/>
                <w:szCs w:val="22"/>
              </w:rPr>
              <w:t>Atsakymas</w:t>
            </w:r>
          </w:p>
        </w:tc>
      </w:tr>
      <w:tr w:rsidR="0000165D" w:rsidRPr="00434631" w14:paraId="7F1D6DF5" w14:textId="77777777" w:rsidTr="004115C5">
        <w:tc>
          <w:tcPr>
            <w:tcW w:w="1417" w:type="dxa"/>
            <w:tcBorders>
              <w:top w:val="single" w:sz="4" w:space="0" w:color="auto"/>
              <w:left w:val="single" w:sz="4" w:space="0" w:color="auto"/>
              <w:bottom w:val="single" w:sz="4" w:space="0" w:color="auto"/>
              <w:right w:val="single" w:sz="4" w:space="0" w:color="auto"/>
            </w:tcBorders>
            <w:hideMark/>
          </w:tcPr>
          <w:p w14:paraId="6C013A92" w14:textId="77777777" w:rsidR="0000165D" w:rsidRPr="00434631" w:rsidRDefault="0000165D" w:rsidP="0000165D">
            <w:pPr>
              <w:spacing w:after="120"/>
              <w:rPr>
                <w:rFonts w:ascii="Calibri" w:hAnsi="Calibri" w:cs="Calibri"/>
                <w:sz w:val="22"/>
                <w:szCs w:val="22"/>
              </w:rPr>
            </w:pPr>
            <w:r w:rsidRPr="00434631">
              <w:rPr>
                <w:rFonts w:ascii="Calibri" w:hAnsi="Calibri" w:cs="Calibri"/>
                <w:sz w:val="22"/>
                <w:szCs w:val="22"/>
              </w:rPr>
              <w:t>1.</w:t>
            </w:r>
          </w:p>
          <w:p w14:paraId="0630E48F" w14:textId="3AF13CDA" w:rsidR="0000165D" w:rsidRPr="00434631" w:rsidRDefault="0000165D" w:rsidP="0000165D">
            <w:pPr>
              <w:spacing w:after="120"/>
              <w:rPr>
                <w:rFonts w:ascii="Calibri" w:hAnsi="Calibri" w:cs="Calibri"/>
                <w:sz w:val="22"/>
                <w:szCs w:val="22"/>
              </w:rPr>
            </w:pPr>
          </w:p>
        </w:tc>
        <w:tc>
          <w:tcPr>
            <w:tcW w:w="4253" w:type="dxa"/>
          </w:tcPr>
          <w:p w14:paraId="1CBCFC9F" w14:textId="67B3FB01" w:rsidR="0000165D" w:rsidRPr="00434631" w:rsidRDefault="0000165D" w:rsidP="0000165D">
            <w:pPr>
              <w:jc w:val="both"/>
              <w:rPr>
                <w:rFonts w:ascii="Calibri" w:hAnsi="Calibri" w:cs="Calibri"/>
                <w:sz w:val="22"/>
                <w:szCs w:val="22"/>
              </w:rPr>
            </w:pPr>
            <w:r>
              <w:rPr>
                <w:rFonts w:ascii="Calibri" w:hAnsi="Calibri" w:cs="Calibri"/>
                <w:color w:val="333333"/>
                <w:sz w:val="23"/>
                <w:szCs w:val="23"/>
                <w:shd w:val="clear" w:color="auto" w:fill="FFFFFF"/>
              </w:rPr>
              <w:t>2023-05-11 atsakyme į klausimą Nr.1. nurodyta, kad plieniniai dėklai naudojami PE dujotiekio apsaugai. Atsižvelgiant į atsakymą, Tiekėjas mato riziką dėl tokių dėklų įrengimo galimybės. Plieninio dėklo uždėjimas ir suvirinimas ant PE dujotiekio gali pažeisti PE dujotiekį dėl labai aukštos temperatūros susidarančios dėklų suvirinimo procedūros metu. Techninėse specifikacijose ir techniniame projekte nėra nurodyta dėklų uždėjimo technologija, taip pat nepateiktas ESO suderinimas dėklų uždėjimo darbams. Prašome Perkančiojo subjekto patikslinti/nurodyti, kokiu būdu turės būti uždėti plieniniai dėklai ant PE dujotiekio (dedant dėklus ant veikiančio dujotiekio, juos suvirinant ant PE dujotiekio ar atjungus dujotiekio ruožą įrengiant papildomas PE dujotiekio movas ir uždedant dėklą be virinio darbų ir pan.) ir pateikti dėklų uždėjimo technologijos suderinimą ir pritarimą iš ESO. </w:t>
            </w:r>
          </w:p>
        </w:tc>
        <w:tc>
          <w:tcPr>
            <w:tcW w:w="4253" w:type="dxa"/>
          </w:tcPr>
          <w:p w14:paraId="7EB13139" w14:textId="0A771BA3" w:rsidR="0000165D" w:rsidRPr="00CC454A" w:rsidRDefault="0000165D" w:rsidP="0000165D">
            <w:pPr>
              <w:jc w:val="both"/>
              <w:rPr>
                <w:rFonts w:ascii="Calibri" w:eastAsia="Calibri" w:hAnsi="Calibri" w:cs="Calibri"/>
                <w:sz w:val="22"/>
                <w:szCs w:val="22"/>
                <w:lang w:eastAsia="en-US"/>
              </w:rPr>
            </w:pPr>
            <w:r w:rsidRPr="00CC454A">
              <w:rPr>
                <w:rFonts w:ascii="Calibri" w:eastAsia="Calibri" w:hAnsi="Calibri" w:cs="Calibri"/>
                <w:sz w:val="22"/>
                <w:szCs w:val="22"/>
                <w:lang w:eastAsia="en-US"/>
              </w:rPr>
              <w:t>Ankstesniu atsakymu</w:t>
            </w:r>
            <w:r>
              <w:rPr>
                <w:rFonts w:ascii="Calibri" w:eastAsia="Calibri" w:hAnsi="Calibri" w:cs="Calibri"/>
                <w:sz w:val="22"/>
                <w:szCs w:val="22"/>
                <w:lang w:eastAsia="en-US"/>
              </w:rPr>
              <w:t xml:space="preserve"> (2023-05-11 CVPIS Pranešimas Nr. 11557046)</w:t>
            </w:r>
            <w:r w:rsidRPr="00CC454A">
              <w:rPr>
                <w:rFonts w:ascii="Calibri" w:eastAsia="Calibri" w:hAnsi="Calibri" w:cs="Calibri"/>
                <w:sz w:val="22"/>
                <w:szCs w:val="22"/>
                <w:lang w:eastAsia="en-US"/>
              </w:rPr>
              <w:t xml:space="preserve"> buvo pateikta informacija apie dujotiekio dėklų įrengimą</w:t>
            </w:r>
            <w:r w:rsidR="00A21179">
              <w:rPr>
                <w:rFonts w:ascii="Calibri" w:eastAsia="Calibri" w:hAnsi="Calibri" w:cs="Calibri"/>
                <w:sz w:val="22"/>
                <w:szCs w:val="22"/>
                <w:lang w:eastAsia="en-US"/>
              </w:rPr>
              <w:t xml:space="preserve"> </w:t>
            </w:r>
            <w:r w:rsidRPr="00CC454A">
              <w:rPr>
                <w:rFonts w:ascii="Calibri" w:eastAsia="Calibri" w:hAnsi="Calibri" w:cs="Calibri"/>
                <w:sz w:val="22"/>
                <w:szCs w:val="22"/>
                <w:lang w:eastAsia="en-US"/>
              </w:rPr>
              <w:t>Dėklas sutvirtinamas nerūdijančio plieno užveržiamomis juostelėmis.</w:t>
            </w:r>
          </w:p>
          <w:p w14:paraId="6EBA4C11" w14:textId="77777777" w:rsidR="0000165D" w:rsidRPr="00CC454A" w:rsidRDefault="0000165D" w:rsidP="0000165D">
            <w:pPr>
              <w:jc w:val="both"/>
              <w:rPr>
                <w:rFonts w:ascii="Calibri" w:eastAsia="Calibri" w:hAnsi="Calibri" w:cs="Calibri"/>
                <w:sz w:val="22"/>
                <w:szCs w:val="22"/>
                <w:lang w:eastAsia="en-US"/>
              </w:rPr>
            </w:pPr>
            <w:r w:rsidRPr="00CC454A">
              <w:rPr>
                <w:rFonts w:ascii="Calibri" w:eastAsia="Calibri" w:hAnsi="Calibri" w:cs="Calibri"/>
                <w:sz w:val="22"/>
                <w:szCs w:val="22"/>
                <w:lang w:eastAsia="en-US"/>
              </w:rPr>
              <w:t>Projektui prieš pateikiant prašymą statybos leidimui pritarė AB „Energijos skirstymo operatorius“. Atskirai dėklų įrengimo technologija nebuvo rengta ir derinta.</w:t>
            </w:r>
          </w:p>
          <w:p w14:paraId="19341BDB" w14:textId="7C052BD2" w:rsidR="0000165D" w:rsidRPr="00434631" w:rsidRDefault="0000165D" w:rsidP="0000165D">
            <w:pPr>
              <w:spacing w:after="120"/>
              <w:jc w:val="both"/>
              <w:rPr>
                <w:rFonts w:ascii="Calibri" w:hAnsi="Calibri" w:cs="Calibri"/>
                <w:sz w:val="22"/>
                <w:szCs w:val="22"/>
              </w:rPr>
            </w:pPr>
            <w:r w:rsidRPr="00CC454A">
              <w:rPr>
                <w:rFonts w:ascii="Calibri" w:eastAsia="Calibri" w:hAnsi="Calibri" w:cs="Calibri"/>
                <w:sz w:val="22"/>
                <w:szCs w:val="22"/>
                <w:lang w:eastAsia="en-US"/>
              </w:rPr>
              <w:t>Statybos darbų technologijos projektą iki statybos darbų pradžios turi parengti rangovas arba, jam pavedus, statinio statybos vadovas.</w:t>
            </w:r>
          </w:p>
        </w:tc>
      </w:tr>
    </w:tbl>
    <w:p w14:paraId="5C8BAA7D" w14:textId="5AEDC13B" w:rsidR="00434631" w:rsidRDefault="00434631" w:rsidP="00982709">
      <w:pPr>
        <w:pStyle w:val="BodyTextIndent2"/>
        <w:tabs>
          <w:tab w:val="left" w:pos="709"/>
        </w:tabs>
        <w:ind w:firstLine="567"/>
        <w:jc w:val="both"/>
        <w:rPr>
          <w:rFonts w:asciiTheme="minorHAnsi" w:hAnsiTheme="minorHAnsi" w:cstheme="minorHAnsi"/>
          <w:sz w:val="22"/>
          <w:szCs w:val="22"/>
        </w:rPr>
      </w:pPr>
    </w:p>
    <w:p w14:paraId="7159B9CE" w14:textId="76B24705" w:rsidR="00AF1E53" w:rsidRPr="00AF1E53" w:rsidRDefault="00AF1E53" w:rsidP="00AF1E53">
      <w:pPr>
        <w:tabs>
          <w:tab w:val="left" w:pos="284"/>
          <w:tab w:val="left" w:pos="567"/>
          <w:tab w:val="left" w:pos="851"/>
        </w:tabs>
        <w:jc w:val="both"/>
        <w:rPr>
          <w:rFonts w:ascii="Calibri" w:eastAsia="Calibri" w:hAnsi="Calibri" w:cs="Calibri"/>
          <w:b/>
          <w:bCs/>
          <w:i/>
          <w:iCs/>
        </w:rPr>
      </w:pPr>
      <w:r>
        <w:rPr>
          <w:rFonts w:cstheme="minorHAnsi"/>
        </w:rPr>
        <w:tab/>
      </w:r>
      <w:r>
        <w:rPr>
          <w:rFonts w:cstheme="minorHAnsi"/>
        </w:rPr>
        <w:tab/>
        <w:t xml:space="preserve">2. </w:t>
      </w:r>
      <w:r w:rsidR="00630F0E">
        <w:rPr>
          <w:rFonts w:cstheme="minorHAnsi"/>
        </w:rPr>
        <w:t>Vadovaujantis</w:t>
      </w:r>
      <w:r>
        <w:rPr>
          <w:rFonts w:cstheme="minorHAnsi"/>
        </w:rPr>
        <w:t xml:space="preserve"> </w:t>
      </w:r>
      <w:r w:rsidRPr="0081054C">
        <w:rPr>
          <w:rFonts w:cstheme="minorHAnsi"/>
          <w:bCs/>
        </w:rPr>
        <w:t>Specialiųjų sąlygų 3 priedo „</w:t>
      </w:r>
      <w:proofErr w:type="spellStart"/>
      <w:r w:rsidRPr="0081054C">
        <w:rPr>
          <w:rFonts w:cstheme="minorHAnsi"/>
          <w:bCs/>
        </w:rPr>
        <w:t>SD_Bendrosios</w:t>
      </w:r>
      <w:proofErr w:type="spellEnd"/>
      <w:r w:rsidRPr="0081054C">
        <w:rPr>
          <w:rFonts w:cstheme="minorHAnsi"/>
          <w:bCs/>
        </w:rPr>
        <w:t xml:space="preserve"> sąlygos“ 3.4.1 punkt</w:t>
      </w:r>
      <w:r>
        <w:rPr>
          <w:rFonts w:cstheme="minorHAnsi"/>
          <w:bCs/>
        </w:rPr>
        <w:t xml:space="preserve">u </w:t>
      </w:r>
      <w:r w:rsidRPr="00AF1E53">
        <w:rPr>
          <w:rFonts w:ascii="Calibri" w:eastAsia="Times New Roman" w:hAnsi="Calibri" w:cs="Calibri"/>
          <w:b/>
          <w:bCs/>
          <w:lang w:eastAsia="lt-LT"/>
        </w:rPr>
        <w:t>pratęsti pasiūlymų pateikimo terminą iki 2023 m. gegužės 22 d. 10.00 val.</w:t>
      </w:r>
    </w:p>
    <w:p w14:paraId="0AB7E2CD" w14:textId="3817F772" w:rsidR="007F20F6" w:rsidRPr="009F7B24" w:rsidRDefault="000727E7" w:rsidP="00AB0654">
      <w:pPr>
        <w:spacing w:after="0" w:line="240" w:lineRule="auto"/>
        <w:jc w:val="both"/>
        <w:rPr>
          <w:rFonts w:cstheme="minorHAnsi"/>
        </w:rPr>
      </w:pPr>
      <w:r>
        <w:rPr>
          <w:rFonts w:cstheme="minorHAnsi"/>
        </w:rPr>
        <w:t xml:space="preserve">PRIDEDAMA. </w:t>
      </w:r>
      <w:r w:rsidR="008D0243">
        <w:rPr>
          <w:rFonts w:cstheme="minorHAnsi"/>
        </w:rPr>
        <w:t>1 priedas_</w:t>
      </w:r>
      <w:r w:rsidR="008D0243" w:rsidRPr="007F20F6">
        <w:rPr>
          <w:rFonts w:ascii="Calibri" w:eastAsia="Times New Roman" w:hAnsi="Calibri" w:cs="Calibri"/>
          <w:bCs/>
        </w:rPr>
        <w:t xml:space="preserve"> </w:t>
      </w:r>
      <w:r w:rsidR="008D0243">
        <w:rPr>
          <w:rFonts w:ascii="Calibri" w:hAnsi="Calibri" w:cs="Calibri"/>
        </w:rPr>
        <w:t>Dujotiekio apsauginiai dėklai</w:t>
      </w:r>
      <w:r w:rsidR="008D0243">
        <w:rPr>
          <w:rFonts w:ascii="Calibri" w:eastAsia="Times New Roman" w:hAnsi="Calibri" w:cs="Calibri"/>
          <w:bCs/>
        </w:rPr>
        <w:t>, 1 lapas.</w:t>
      </w:r>
    </w:p>
    <w:p w14:paraId="11B31D6B" w14:textId="77777777" w:rsidR="008D0243" w:rsidRDefault="008D0243" w:rsidP="00D63101">
      <w:pPr>
        <w:pStyle w:val="BodyTextIndent2"/>
        <w:tabs>
          <w:tab w:val="left" w:pos="709"/>
        </w:tabs>
        <w:ind w:firstLine="0"/>
        <w:jc w:val="both"/>
        <w:rPr>
          <w:rFonts w:asciiTheme="minorHAnsi" w:hAnsiTheme="minorHAnsi" w:cstheme="minorHAnsi"/>
          <w:bCs/>
          <w:sz w:val="22"/>
          <w:szCs w:val="22"/>
        </w:rPr>
      </w:pPr>
    </w:p>
    <w:p w14:paraId="2FA58D2F" w14:textId="0ACA65E1" w:rsidR="002B4C6C" w:rsidRPr="009F7B24" w:rsidRDefault="00D63101" w:rsidP="00D63101">
      <w:pPr>
        <w:pStyle w:val="BodyTextIndent2"/>
        <w:tabs>
          <w:tab w:val="left" w:pos="709"/>
        </w:tabs>
        <w:ind w:firstLine="0"/>
        <w:jc w:val="both"/>
        <w:rPr>
          <w:rFonts w:asciiTheme="minorHAnsi" w:hAnsiTheme="minorHAnsi" w:cstheme="minorHAnsi"/>
          <w:bCs/>
          <w:sz w:val="22"/>
          <w:szCs w:val="22"/>
        </w:rPr>
      </w:pPr>
      <w:r w:rsidRPr="009F7B24">
        <w:rPr>
          <w:rFonts w:asciiTheme="minorHAnsi" w:hAnsiTheme="minorHAnsi" w:cstheme="minorHAnsi"/>
          <w:bCs/>
          <w:sz w:val="22"/>
          <w:szCs w:val="22"/>
        </w:rPr>
        <w:t>Komisija</w:t>
      </w:r>
    </w:p>
    <w:p w14:paraId="079E3F86" w14:textId="77777777" w:rsidR="00AB0654" w:rsidRPr="009F7B24" w:rsidRDefault="00AB0654" w:rsidP="00AB0654">
      <w:pPr>
        <w:pStyle w:val="BodyTextIndent2"/>
        <w:tabs>
          <w:tab w:val="left" w:pos="709"/>
        </w:tabs>
        <w:ind w:firstLine="0"/>
        <w:jc w:val="both"/>
        <w:rPr>
          <w:rFonts w:asciiTheme="minorHAnsi" w:hAnsiTheme="minorHAnsi" w:cstheme="minorHAnsi"/>
          <w:bCs/>
          <w:sz w:val="22"/>
          <w:szCs w:val="22"/>
          <w:u w:val="single"/>
          <w:lang w:val="en-US"/>
        </w:rPr>
      </w:pPr>
    </w:p>
    <w:p w14:paraId="0FFE5948" w14:textId="77777777" w:rsidR="00885DFE" w:rsidRPr="009F7B24" w:rsidRDefault="00885DFE" w:rsidP="00AB0654">
      <w:pPr>
        <w:pStyle w:val="BodyTextIndent2"/>
        <w:tabs>
          <w:tab w:val="left" w:pos="709"/>
        </w:tabs>
        <w:ind w:firstLine="0"/>
        <w:jc w:val="both"/>
        <w:rPr>
          <w:rFonts w:asciiTheme="minorHAnsi" w:hAnsiTheme="minorHAnsi" w:cstheme="minorHAnsi"/>
          <w:bCs/>
          <w:i/>
          <w:iCs/>
          <w:sz w:val="22"/>
          <w:szCs w:val="22"/>
          <w:u w:val="single"/>
          <w:lang w:val="en-US"/>
        </w:rPr>
      </w:pPr>
    </w:p>
    <w:p w14:paraId="2D3F9B8B" w14:textId="77777777" w:rsidR="00885DFE" w:rsidRPr="009F7B24" w:rsidRDefault="00885DFE" w:rsidP="00AB0654">
      <w:pPr>
        <w:pStyle w:val="BodyTextIndent2"/>
        <w:tabs>
          <w:tab w:val="left" w:pos="709"/>
        </w:tabs>
        <w:ind w:firstLine="0"/>
        <w:jc w:val="both"/>
        <w:rPr>
          <w:rFonts w:asciiTheme="minorHAnsi" w:hAnsiTheme="minorHAnsi" w:cstheme="minorHAnsi"/>
          <w:bCs/>
          <w:i/>
          <w:iCs/>
          <w:sz w:val="22"/>
          <w:szCs w:val="22"/>
          <w:u w:val="single"/>
          <w:lang w:val="en-US"/>
        </w:rPr>
      </w:pPr>
    </w:p>
    <w:p w14:paraId="17605F73" w14:textId="77777777" w:rsidR="00412416" w:rsidRPr="009F7B24" w:rsidRDefault="00412416" w:rsidP="00AB0654">
      <w:pPr>
        <w:pStyle w:val="BodyTextIndent2"/>
        <w:tabs>
          <w:tab w:val="left" w:pos="709"/>
        </w:tabs>
        <w:ind w:firstLine="0"/>
        <w:jc w:val="both"/>
        <w:rPr>
          <w:rFonts w:asciiTheme="minorHAnsi" w:hAnsiTheme="minorHAnsi" w:cstheme="minorHAnsi"/>
          <w:bCs/>
          <w:i/>
          <w:iCs/>
          <w:sz w:val="22"/>
          <w:szCs w:val="22"/>
          <w:u w:val="single"/>
          <w:lang w:val="en-US"/>
        </w:rPr>
      </w:pPr>
    </w:p>
    <w:sectPr w:rsidR="00412416" w:rsidRPr="009F7B24">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BD43F" w14:textId="77777777" w:rsidR="001E5ABE" w:rsidRDefault="001E5ABE" w:rsidP="008A3291">
      <w:pPr>
        <w:spacing w:after="0" w:line="240" w:lineRule="auto"/>
      </w:pPr>
      <w:r>
        <w:separator/>
      </w:r>
    </w:p>
  </w:endnote>
  <w:endnote w:type="continuationSeparator" w:id="0">
    <w:p w14:paraId="55804033" w14:textId="77777777" w:rsidR="001E5ABE" w:rsidRDefault="001E5ABE" w:rsidP="008A3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7DD97" w14:textId="77777777" w:rsidR="001E5ABE" w:rsidRDefault="001E5ABE" w:rsidP="008A3291">
      <w:pPr>
        <w:spacing w:after="0" w:line="240" w:lineRule="auto"/>
      </w:pPr>
      <w:r>
        <w:separator/>
      </w:r>
    </w:p>
  </w:footnote>
  <w:footnote w:type="continuationSeparator" w:id="0">
    <w:p w14:paraId="376B505A" w14:textId="77777777" w:rsidR="001E5ABE" w:rsidRDefault="001E5ABE" w:rsidP="008A32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0FEC"/>
    <w:multiLevelType w:val="hybridMultilevel"/>
    <w:tmpl w:val="02AE1EA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35510B0"/>
    <w:multiLevelType w:val="hybridMultilevel"/>
    <w:tmpl w:val="95FECF68"/>
    <w:lvl w:ilvl="0" w:tplc="D914611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0500BA0"/>
    <w:multiLevelType w:val="hybridMultilevel"/>
    <w:tmpl w:val="EE4EAE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F40A4E"/>
    <w:multiLevelType w:val="hybridMultilevel"/>
    <w:tmpl w:val="E878C696"/>
    <w:lvl w:ilvl="0" w:tplc="6E5EA73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126011DF"/>
    <w:multiLevelType w:val="hybridMultilevel"/>
    <w:tmpl w:val="93FEFF32"/>
    <w:lvl w:ilvl="0" w:tplc="956E0476">
      <w:start w:val="1"/>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8C02F3E"/>
    <w:multiLevelType w:val="hybridMultilevel"/>
    <w:tmpl w:val="B680D03C"/>
    <w:lvl w:ilvl="0" w:tplc="76C4C72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199F2BB0"/>
    <w:multiLevelType w:val="hybridMultilevel"/>
    <w:tmpl w:val="217AA258"/>
    <w:lvl w:ilvl="0" w:tplc="AED237D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2FF87BC0"/>
    <w:multiLevelType w:val="hybridMultilevel"/>
    <w:tmpl w:val="2438D294"/>
    <w:lvl w:ilvl="0" w:tplc="592EC52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545A4A6B"/>
    <w:multiLevelType w:val="hybridMultilevel"/>
    <w:tmpl w:val="2438D294"/>
    <w:lvl w:ilvl="0" w:tplc="592EC52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5E912D2B"/>
    <w:multiLevelType w:val="hybridMultilevel"/>
    <w:tmpl w:val="D6B8E940"/>
    <w:lvl w:ilvl="0" w:tplc="FE3CDE6E">
      <w:start w:val="2"/>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64A67ED1"/>
    <w:multiLevelType w:val="hybridMultilevel"/>
    <w:tmpl w:val="0B76EEBA"/>
    <w:lvl w:ilvl="0" w:tplc="BF4414E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68DB6368"/>
    <w:multiLevelType w:val="multilevel"/>
    <w:tmpl w:val="A2BC9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97B00"/>
    <w:multiLevelType w:val="hybridMultilevel"/>
    <w:tmpl w:val="183E6796"/>
    <w:lvl w:ilvl="0" w:tplc="157C911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770970BD"/>
    <w:multiLevelType w:val="hybridMultilevel"/>
    <w:tmpl w:val="EE4EAE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21737943">
    <w:abstractNumId w:val="3"/>
  </w:num>
  <w:num w:numId="2" w16cid:durableId="45297751">
    <w:abstractNumId w:val="10"/>
  </w:num>
  <w:num w:numId="3" w16cid:durableId="1204486982">
    <w:abstractNumId w:val="12"/>
  </w:num>
  <w:num w:numId="4" w16cid:durableId="1360085064">
    <w:abstractNumId w:val="11"/>
  </w:num>
  <w:num w:numId="5" w16cid:durableId="734737799">
    <w:abstractNumId w:val="0"/>
  </w:num>
  <w:num w:numId="6" w16cid:durableId="1819882879">
    <w:abstractNumId w:val="4"/>
  </w:num>
  <w:num w:numId="7" w16cid:durableId="1414274946">
    <w:abstractNumId w:val="13"/>
  </w:num>
  <w:num w:numId="8" w16cid:durableId="673844768">
    <w:abstractNumId w:val="2"/>
  </w:num>
  <w:num w:numId="9" w16cid:durableId="927735014">
    <w:abstractNumId w:val="1"/>
  </w:num>
  <w:num w:numId="10" w16cid:durableId="383876400">
    <w:abstractNumId w:val="8"/>
  </w:num>
  <w:num w:numId="11" w16cid:durableId="131800610">
    <w:abstractNumId w:val="7"/>
  </w:num>
  <w:num w:numId="12" w16cid:durableId="509178049">
    <w:abstractNumId w:val="9"/>
  </w:num>
  <w:num w:numId="13" w16cid:durableId="59835269">
    <w:abstractNumId w:val="5"/>
  </w:num>
  <w:num w:numId="14" w16cid:durableId="6131718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3F6"/>
    <w:rsid w:val="0000032D"/>
    <w:rsid w:val="0000165D"/>
    <w:rsid w:val="000016AB"/>
    <w:rsid w:val="00002A4A"/>
    <w:rsid w:val="0000325A"/>
    <w:rsid w:val="00003C51"/>
    <w:rsid w:val="00006B7B"/>
    <w:rsid w:val="00007313"/>
    <w:rsid w:val="00010685"/>
    <w:rsid w:val="00011A07"/>
    <w:rsid w:val="000129C1"/>
    <w:rsid w:val="000129D0"/>
    <w:rsid w:val="0001469B"/>
    <w:rsid w:val="000150BC"/>
    <w:rsid w:val="00015712"/>
    <w:rsid w:val="00017882"/>
    <w:rsid w:val="0002072E"/>
    <w:rsid w:val="00025775"/>
    <w:rsid w:val="00026ADC"/>
    <w:rsid w:val="00027C62"/>
    <w:rsid w:val="00031784"/>
    <w:rsid w:val="000333AA"/>
    <w:rsid w:val="00033931"/>
    <w:rsid w:val="00034667"/>
    <w:rsid w:val="00035ED4"/>
    <w:rsid w:val="00037763"/>
    <w:rsid w:val="00041398"/>
    <w:rsid w:val="00041D96"/>
    <w:rsid w:val="00044BB3"/>
    <w:rsid w:val="0004617A"/>
    <w:rsid w:val="000552F0"/>
    <w:rsid w:val="00055419"/>
    <w:rsid w:val="0005764C"/>
    <w:rsid w:val="00060C0C"/>
    <w:rsid w:val="000629FC"/>
    <w:rsid w:val="00063715"/>
    <w:rsid w:val="0006400E"/>
    <w:rsid w:val="00066C6C"/>
    <w:rsid w:val="00070A72"/>
    <w:rsid w:val="00072346"/>
    <w:rsid w:val="000727E7"/>
    <w:rsid w:val="0007334A"/>
    <w:rsid w:val="000741FC"/>
    <w:rsid w:val="000742F4"/>
    <w:rsid w:val="00081EF6"/>
    <w:rsid w:val="00082D29"/>
    <w:rsid w:val="00083B29"/>
    <w:rsid w:val="00083C1C"/>
    <w:rsid w:val="0008548B"/>
    <w:rsid w:val="0008616D"/>
    <w:rsid w:val="00095195"/>
    <w:rsid w:val="00096153"/>
    <w:rsid w:val="000972C5"/>
    <w:rsid w:val="000A02B9"/>
    <w:rsid w:val="000A0539"/>
    <w:rsid w:val="000A19AD"/>
    <w:rsid w:val="000A2216"/>
    <w:rsid w:val="000A271E"/>
    <w:rsid w:val="000A38E1"/>
    <w:rsid w:val="000A3E8C"/>
    <w:rsid w:val="000A3F7F"/>
    <w:rsid w:val="000A62F8"/>
    <w:rsid w:val="000A7DE5"/>
    <w:rsid w:val="000B13BD"/>
    <w:rsid w:val="000B50AB"/>
    <w:rsid w:val="000B5BC8"/>
    <w:rsid w:val="000C1742"/>
    <w:rsid w:val="000C62A4"/>
    <w:rsid w:val="000C75FF"/>
    <w:rsid w:val="000D075F"/>
    <w:rsid w:val="000D116D"/>
    <w:rsid w:val="000D5BB7"/>
    <w:rsid w:val="000E2C33"/>
    <w:rsid w:val="000E3095"/>
    <w:rsid w:val="000E3607"/>
    <w:rsid w:val="000E3839"/>
    <w:rsid w:val="000E40A8"/>
    <w:rsid w:val="000E63D6"/>
    <w:rsid w:val="000F04C5"/>
    <w:rsid w:val="000F0E91"/>
    <w:rsid w:val="000F17A3"/>
    <w:rsid w:val="000F3CA4"/>
    <w:rsid w:val="000F50C5"/>
    <w:rsid w:val="000F5B9E"/>
    <w:rsid w:val="0010379E"/>
    <w:rsid w:val="00103BC9"/>
    <w:rsid w:val="00103DE3"/>
    <w:rsid w:val="0010409B"/>
    <w:rsid w:val="00116E4E"/>
    <w:rsid w:val="001170EC"/>
    <w:rsid w:val="00124663"/>
    <w:rsid w:val="00125C9C"/>
    <w:rsid w:val="00126D9F"/>
    <w:rsid w:val="00131914"/>
    <w:rsid w:val="00134B7E"/>
    <w:rsid w:val="0013597F"/>
    <w:rsid w:val="001364AD"/>
    <w:rsid w:val="00137815"/>
    <w:rsid w:val="00140F12"/>
    <w:rsid w:val="001412D1"/>
    <w:rsid w:val="00143EC1"/>
    <w:rsid w:val="00147109"/>
    <w:rsid w:val="00154F63"/>
    <w:rsid w:val="0016097E"/>
    <w:rsid w:val="001639A7"/>
    <w:rsid w:val="00163FBF"/>
    <w:rsid w:val="00165795"/>
    <w:rsid w:val="00167C7D"/>
    <w:rsid w:val="00167CD0"/>
    <w:rsid w:val="0017232D"/>
    <w:rsid w:val="00172364"/>
    <w:rsid w:val="0017295C"/>
    <w:rsid w:val="00172FE1"/>
    <w:rsid w:val="00175121"/>
    <w:rsid w:val="00176947"/>
    <w:rsid w:val="00181179"/>
    <w:rsid w:val="00182222"/>
    <w:rsid w:val="001825A9"/>
    <w:rsid w:val="00186464"/>
    <w:rsid w:val="0019049C"/>
    <w:rsid w:val="00193564"/>
    <w:rsid w:val="00194CEC"/>
    <w:rsid w:val="0019560A"/>
    <w:rsid w:val="00195795"/>
    <w:rsid w:val="00195D19"/>
    <w:rsid w:val="0019720E"/>
    <w:rsid w:val="001A0399"/>
    <w:rsid w:val="001A03FC"/>
    <w:rsid w:val="001A0583"/>
    <w:rsid w:val="001A420A"/>
    <w:rsid w:val="001A7C8E"/>
    <w:rsid w:val="001B4410"/>
    <w:rsid w:val="001B629D"/>
    <w:rsid w:val="001C3193"/>
    <w:rsid w:val="001C36DD"/>
    <w:rsid w:val="001C4C8A"/>
    <w:rsid w:val="001C6811"/>
    <w:rsid w:val="001D241E"/>
    <w:rsid w:val="001D3C2C"/>
    <w:rsid w:val="001E17EF"/>
    <w:rsid w:val="001E447B"/>
    <w:rsid w:val="001E4ED8"/>
    <w:rsid w:val="001E54B8"/>
    <w:rsid w:val="001E560D"/>
    <w:rsid w:val="001E5655"/>
    <w:rsid w:val="001E5ABE"/>
    <w:rsid w:val="001E6843"/>
    <w:rsid w:val="001E7848"/>
    <w:rsid w:val="001F15A7"/>
    <w:rsid w:val="001F1672"/>
    <w:rsid w:val="001F1B26"/>
    <w:rsid w:val="001F44BB"/>
    <w:rsid w:val="001F494A"/>
    <w:rsid w:val="001F587D"/>
    <w:rsid w:val="001F5EA7"/>
    <w:rsid w:val="001F60B7"/>
    <w:rsid w:val="0020018F"/>
    <w:rsid w:val="00201198"/>
    <w:rsid w:val="0021223A"/>
    <w:rsid w:val="002138C4"/>
    <w:rsid w:val="002149A7"/>
    <w:rsid w:val="00214C77"/>
    <w:rsid w:val="00215EEC"/>
    <w:rsid w:val="00220D2D"/>
    <w:rsid w:val="0022146D"/>
    <w:rsid w:val="00224E7C"/>
    <w:rsid w:val="0022520A"/>
    <w:rsid w:val="002257D2"/>
    <w:rsid w:val="00225C2B"/>
    <w:rsid w:val="00225FCB"/>
    <w:rsid w:val="002331FA"/>
    <w:rsid w:val="00234573"/>
    <w:rsid w:val="0023561D"/>
    <w:rsid w:val="00235A74"/>
    <w:rsid w:val="00236344"/>
    <w:rsid w:val="002417A5"/>
    <w:rsid w:val="00247732"/>
    <w:rsid w:val="00250863"/>
    <w:rsid w:val="00251F59"/>
    <w:rsid w:val="00255EA6"/>
    <w:rsid w:val="0026156F"/>
    <w:rsid w:val="00261AA8"/>
    <w:rsid w:val="002622B5"/>
    <w:rsid w:val="00262B26"/>
    <w:rsid w:val="0026410B"/>
    <w:rsid w:val="00266430"/>
    <w:rsid w:val="002678B0"/>
    <w:rsid w:val="0028139E"/>
    <w:rsid w:val="00283931"/>
    <w:rsid w:val="00287D3C"/>
    <w:rsid w:val="00291C06"/>
    <w:rsid w:val="00292946"/>
    <w:rsid w:val="00293A5F"/>
    <w:rsid w:val="002945BA"/>
    <w:rsid w:val="002946A6"/>
    <w:rsid w:val="00294999"/>
    <w:rsid w:val="00294F9A"/>
    <w:rsid w:val="002A27C2"/>
    <w:rsid w:val="002A2A09"/>
    <w:rsid w:val="002A3BBF"/>
    <w:rsid w:val="002A4841"/>
    <w:rsid w:val="002A5EEA"/>
    <w:rsid w:val="002A611B"/>
    <w:rsid w:val="002A6426"/>
    <w:rsid w:val="002A77C6"/>
    <w:rsid w:val="002B020B"/>
    <w:rsid w:val="002B030A"/>
    <w:rsid w:val="002B04FA"/>
    <w:rsid w:val="002B3EED"/>
    <w:rsid w:val="002B4C6C"/>
    <w:rsid w:val="002B5DA7"/>
    <w:rsid w:val="002C26D1"/>
    <w:rsid w:val="002C557D"/>
    <w:rsid w:val="002C5F49"/>
    <w:rsid w:val="002C7647"/>
    <w:rsid w:val="002D0751"/>
    <w:rsid w:val="002D35FC"/>
    <w:rsid w:val="002E057C"/>
    <w:rsid w:val="002E18DD"/>
    <w:rsid w:val="002E6F69"/>
    <w:rsid w:val="002F2CE9"/>
    <w:rsid w:val="002F3067"/>
    <w:rsid w:val="003008D9"/>
    <w:rsid w:val="003052D1"/>
    <w:rsid w:val="00307C68"/>
    <w:rsid w:val="00307F56"/>
    <w:rsid w:val="00313284"/>
    <w:rsid w:val="003138D8"/>
    <w:rsid w:val="003149C3"/>
    <w:rsid w:val="003210E1"/>
    <w:rsid w:val="00321278"/>
    <w:rsid w:val="00321A38"/>
    <w:rsid w:val="00321E02"/>
    <w:rsid w:val="003222BF"/>
    <w:rsid w:val="00322C3A"/>
    <w:rsid w:val="00322DBA"/>
    <w:rsid w:val="003245E5"/>
    <w:rsid w:val="00330648"/>
    <w:rsid w:val="00332EA3"/>
    <w:rsid w:val="00333947"/>
    <w:rsid w:val="00333FE9"/>
    <w:rsid w:val="0033449E"/>
    <w:rsid w:val="00336085"/>
    <w:rsid w:val="00336D21"/>
    <w:rsid w:val="00340BC5"/>
    <w:rsid w:val="003420C1"/>
    <w:rsid w:val="00342290"/>
    <w:rsid w:val="00343D08"/>
    <w:rsid w:val="0034572C"/>
    <w:rsid w:val="00347094"/>
    <w:rsid w:val="00357E9B"/>
    <w:rsid w:val="00357F34"/>
    <w:rsid w:val="00363F76"/>
    <w:rsid w:val="00365A09"/>
    <w:rsid w:val="00366A05"/>
    <w:rsid w:val="00374868"/>
    <w:rsid w:val="00374D45"/>
    <w:rsid w:val="00387D61"/>
    <w:rsid w:val="00392F6D"/>
    <w:rsid w:val="00395385"/>
    <w:rsid w:val="003969CD"/>
    <w:rsid w:val="00397D79"/>
    <w:rsid w:val="003A00E6"/>
    <w:rsid w:val="003A1288"/>
    <w:rsid w:val="003A23CB"/>
    <w:rsid w:val="003A249F"/>
    <w:rsid w:val="003A3FEA"/>
    <w:rsid w:val="003A57F1"/>
    <w:rsid w:val="003B0C51"/>
    <w:rsid w:val="003B15E9"/>
    <w:rsid w:val="003B75C7"/>
    <w:rsid w:val="003C0324"/>
    <w:rsid w:val="003C128E"/>
    <w:rsid w:val="003C1C8B"/>
    <w:rsid w:val="003C5286"/>
    <w:rsid w:val="003C7F5A"/>
    <w:rsid w:val="003D013E"/>
    <w:rsid w:val="003D02DB"/>
    <w:rsid w:val="003D3C7D"/>
    <w:rsid w:val="003D6F87"/>
    <w:rsid w:val="003E013F"/>
    <w:rsid w:val="00400C45"/>
    <w:rsid w:val="00403CE2"/>
    <w:rsid w:val="00411C6C"/>
    <w:rsid w:val="00412416"/>
    <w:rsid w:val="0041429A"/>
    <w:rsid w:val="00416CE5"/>
    <w:rsid w:val="0041712E"/>
    <w:rsid w:val="00417F7E"/>
    <w:rsid w:val="004223F6"/>
    <w:rsid w:val="00427538"/>
    <w:rsid w:val="00430C67"/>
    <w:rsid w:val="00431EDF"/>
    <w:rsid w:val="004321EB"/>
    <w:rsid w:val="004322A7"/>
    <w:rsid w:val="00432388"/>
    <w:rsid w:val="00432883"/>
    <w:rsid w:val="00434631"/>
    <w:rsid w:val="0043769D"/>
    <w:rsid w:val="00440F61"/>
    <w:rsid w:val="00442E87"/>
    <w:rsid w:val="0044780C"/>
    <w:rsid w:val="00460BA9"/>
    <w:rsid w:val="00462899"/>
    <w:rsid w:val="004629C7"/>
    <w:rsid w:val="00463189"/>
    <w:rsid w:val="0046788D"/>
    <w:rsid w:val="004719E4"/>
    <w:rsid w:val="00474401"/>
    <w:rsid w:val="00475FF8"/>
    <w:rsid w:val="00476937"/>
    <w:rsid w:val="004778E9"/>
    <w:rsid w:val="004800A2"/>
    <w:rsid w:val="0048224D"/>
    <w:rsid w:val="00486355"/>
    <w:rsid w:val="0049277B"/>
    <w:rsid w:val="00495176"/>
    <w:rsid w:val="0049573D"/>
    <w:rsid w:val="00495A22"/>
    <w:rsid w:val="00496DB0"/>
    <w:rsid w:val="004A19BA"/>
    <w:rsid w:val="004A4590"/>
    <w:rsid w:val="004A475D"/>
    <w:rsid w:val="004B011B"/>
    <w:rsid w:val="004B14E8"/>
    <w:rsid w:val="004B1A3B"/>
    <w:rsid w:val="004B39CE"/>
    <w:rsid w:val="004B56BC"/>
    <w:rsid w:val="004C0E68"/>
    <w:rsid w:val="004C4501"/>
    <w:rsid w:val="004C5C39"/>
    <w:rsid w:val="004C5CB7"/>
    <w:rsid w:val="004D0C03"/>
    <w:rsid w:val="004D0FC2"/>
    <w:rsid w:val="004D122D"/>
    <w:rsid w:val="004D345B"/>
    <w:rsid w:val="004D3D14"/>
    <w:rsid w:val="004D7A48"/>
    <w:rsid w:val="004E7F04"/>
    <w:rsid w:val="004F54D1"/>
    <w:rsid w:val="005039EF"/>
    <w:rsid w:val="00506270"/>
    <w:rsid w:val="00516786"/>
    <w:rsid w:val="00517DD5"/>
    <w:rsid w:val="00521942"/>
    <w:rsid w:val="00522226"/>
    <w:rsid w:val="00522456"/>
    <w:rsid w:val="00525B2B"/>
    <w:rsid w:val="0052689F"/>
    <w:rsid w:val="00526F71"/>
    <w:rsid w:val="00530F97"/>
    <w:rsid w:val="00531136"/>
    <w:rsid w:val="00531867"/>
    <w:rsid w:val="005343B4"/>
    <w:rsid w:val="00535F46"/>
    <w:rsid w:val="00537245"/>
    <w:rsid w:val="00537DF0"/>
    <w:rsid w:val="005400FB"/>
    <w:rsid w:val="00540C2A"/>
    <w:rsid w:val="00547E43"/>
    <w:rsid w:val="00551474"/>
    <w:rsid w:val="00552178"/>
    <w:rsid w:val="005523F9"/>
    <w:rsid w:val="00555441"/>
    <w:rsid w:val="005565A9"/>
    <w:rsid w:val="005622B3"/>
    <w:rsid w:val="00563DFB"/>
    <w:rsid w:val="0056497F"/>
    <w:rsid w:val="005677A0"/>
    <w:rsid w:val="00567BE1"/>
    <w:rsid w:val="0057002C"/>
    <w:rsid w:val="00572189"/>
    <w:rsid w:val="005757A3"/>
    <w:rsid w:val="0057759F"/>
    <w:rsid w:val="005801B9"/>
    <w:rsid w:val="00581BF1"/>
    <w:rsid w:val="00582387"/>
    <w:rsid w:val="00582E65"/>
    <w:rsid w:val="00584BA6"/>
    <w:rsid w:val="005852B6"/>
    <w:rsid w:val="00585B5B"/>
    <w:rsid w:val="005913EF"/>
    <w:rsid w:val="00591620"/>
    <w:rsid w:val="00592066"/>
    <w:rsid w:val="005947EB"/>
    <w:rsid w:val="00597513"/>
    <w:rsid w:val="0059764E"/>
    <w:rsid w:val="005A335D"/>
    <w:rsid w:val="005A3398"/>
    <w:rsid w:val="005A34CF"/>
    <w:rsid w:val="005A3909"/>
    <w:rsid w:val="005B157E"/>
    <w:rsid w:val="005B1AFF"/>
    <w:rsid w:val="005B2CAF"/>
    <w:rsid w:val="005B33BC"/>
    <w:rsid w:val="005B3B2E"/>
    <w:rsid w:val="005B6A02"/>
    <w:rsid w:val="005C2C64"/>
    <w:rsid w:val="005D0B36"/>
    <w:rsid w:val="005D3012"/>
    <w:rsid w:val="005D30C2"/>
    <w:rsid w:val="005D4057"/>
    <w:rsid w:val="005D4B08"/>
    <w:rsid w:val="005D5156"/>
    <w:rsid w:val="005D752A"/>
    <w:rsid w:val="005E0378"/>
    <w:rsid w:val="005E5D69"/>
    <w:rsid w:val="005E7D9E"/>
    <w:rsid w:val="005F0C2D"/>
    <w:rsid w:val="005F4A47"/>
    <w:rsid w:val="005F706E"/>
    <w:rsid w:val="006043A1"/>
    <w:rsid w:val="00604F3C"/>
    <w:rsid w:val="00614B59"/>
    <w:rsid w:val="006204F6"/>
    <w:rsid w:val="0062069D"/>
    <w:rsid w:val="00621590"/>
    <w:rsid w:val="00621665"/>
    <w:rsid w:val="00622F49"/>
    <w:rsid w:val="006246DF"/>
    <w:rsid w:val="00625904"/>
    <w:rsid w:val="00630F0E"/>
    <w:rsid w:val="006337C0"/>
    <w:rsid w:val="00633D75"/>
    <w:rsid w:val="0063532B"/>
    <w:rsid w:val="006359EF"/>
    <w:rsid w:val="00636AFF"/>
    <w:rsid w:val="00640F24"/>
    <w:rsid w:val="00641023"/>
    <w:rsid w:val="00644CC5"/>
    <w:rsid w:val="0064550E"/>
    <w:rsid w:val="00645564"/>
    <w:rsid w:val="00645FD1"/>
    <w:rsid w:val="0064688E"/>
    <w:rsid w:val="0064710F"/>
    <w:rsid w:val="006501EA"/>
    <w:rsid w:val="00650DC6"/>
    <w:rsid w:val="0065267F"/>
    <w:rsid w:val="00652DDB"/>
    <w:rsid w:val="00655526"/>
    <w:rsid w:val="00657543"/>
    <w:rsid w:val="00660C33"/>
    <w:rsid w:val="00660FC7"/>
    <w:rsid w:val="006636A3"/>
    <w:rsid w:val="00670C19"/>
    <w:rsid w:val="00671BE3"/>
    <w:rsid w:val="006724D9"/>
    <w:rsid w:val="0067252A"/>
    <w:rsid w:val="006743AB"/>
    <w:rsid w:val="006747FA"/>
    <w:rsid w:val="00674D38"/>
    <w:rsid w:val="00677DCD"/>
    <w:rsid w:val="0068193D"/>
    <w:rsid w:val="00684636"/>
    <w:rsid w:val="006868D1"/>
    <w:rsid w:val="0068705B"/>
    <w:rsid w:val="00694EB5"/>
    <w:rsid w:val="00694EC9"/>
    <w:rsid w:val="006971B2"/>
    <w:rsid w:val="006A4079"/>
    <w:rsid w:val="006A48CC"/>
    <w:rsid w:val="006A571B"/>
    <w:rsid w:val="006A71F5"/>
    <w:rsid w:val="006B3111"/>
    <w:rsid w:val="006B36C1"/>
    <w:rsid w:val="006B3815"/>
    <w:rsid w:val="006B79D5"/>
    <w:rsid w:val="006C0514"/>
    <w:rsid w:val="006C2868"/>
    <w:rsid w:val="006C2D30"/>
    <w:rsid w:val="006D0708"/>
    <w:rsid w:val="006D0DF7"/>
    <w:rsid w:val="006D409D"/>
    <w:rsid w:val="006D44D3"/>
    <w:rsid w:val="006D4512"/>
    <w:rsid w:val="006D4924"/>
    <w:rsid w:val="006D49E4"/>
    <w:rsid w:val="006D56ED"/>
    <w:rsid w:val="006D56F3"/>
    <w:rsid w:val="006E184C"/>
    <w:rsid w:val="006E339E"/>
    <w:rsid w:val="006E6AB5"/>
    <w:rsid w:val="006E6DF9"/>
    <w:rsid w:val="006E7356"/>
    <w:rsid w:val="006F0976"/>
    <w:rsid w:val="006F3A70"/>
    <w:rsid w:val="006F4161"/>
    <w:rsid w:val="006F7EA8"/>
    <w:rsid w:val="00700120"/>
    <w:rsid w:val="0070135C"/>
    <w:rsid w:val="007055A3"/>
    <w:rsid w:val="00711218"/>
    <w:rsid w:val="00712224"/>
    <w:rsid w:val="00713486"/>
    <w:rsid w:val="00713958"/>
    <w:rsid w:val="00715E80"/>
    <w:rsid w:val="0072143E"/>
    <w:rsid w:val="007236E1"/>
    <w:rsid w:val="0072485D"/>
    <w:rsid w:val="00724E8C"/>
    <w:rsid w:val="007251D3"/>
    <w:rsid w:val="007254C7"/>
    <w:rsid w:val="00727043"/>
    <w:rsid w:val="00734932"/>
    <w:rsid w:val="00735A4E"/>
    <w:rsid w:val="0073784E"/>
    <w:rsid w:val="00737E34"/>
    <w:rsid w:val="00744142"/>
    <w:rsid w:val="00744E3E"/>
    <w:rsid w:val="00745F0D"/>
    <w:rsid w:val="007502B7"/>
    <w:rsid w:val="00750B8B"/>
    <w:rsid w:val="00761568"/>
    <w:rsid w:val="007641FF"/>
    <w:rsid w:val="0076514A"/>
    <w:rsid w:val="00770435"/>
    <w:rsid w:val="00771832"/>
    <w:rsid w:val="0077340A"/>
    <w:rsid w:val="007736E0"/>
    <w:rsid w:val="0077713C"/>
    <w:rsid w:val="00777894"/>
    <w:rsid w:val="00777E52"/>
    <w:rsid w:val="00780509"/>
    <w:rsid w:val="00782B37"/>
    <w:rsid w:val="00782DA5"/>
    <w:rsid w:val="007844D5"/>
    <w:rsid w:val="00784D23"/>
    <w:rsid w:val="00784E3D"/>
    <w:rsid w:val="00785100"/>
    <w:rsid w:val="00785ACA"/>
    <w:rsid w:val="00790C6D"/>
    <w:rsid w:val="00793070"/>
    <w:rsid w:val="007A0A7C"/>
    <w:rsid w:val="007A0DCC"/>
    <w:rsid w:val="007A0E04"/>
    <w:rsid w:val="007A1426"/>
    <w:rsid w:val="007B19F8"/>
    <w:rsid w:val="007B2FCE"/>
    <w:rsid w:val="007B3DC3"/>
    <w:rsid w:val="007B56D3"/>
    <w:rsid w:val="007B6674"/>
    <w:rsid w:val="007B66B0"/>
    <w:rsid w:val="007B6A1C"/>
    <w:rsid w:val="007C2E29"/>
    <w:rsid w:val="007C3C6F"/>
    <w:rsid w:val="007D0717"/>
    <w:rsid w:val="007D0F6C"/>
    <w:rsid w:val="007D1BF6"/>
    <w:rsid w:val="007D1FD2"/>
    <w:rsid w:val="007D2689"/>
    <w:rsid w:val="007D44AE"/>
    <w:rsid w:val="007D4B63"/>
    <w:rsid w:val="007E483F"/>
    <w:rsid w:val="007E4D67"/>
    <w:rsid w:val="007E5350"/>
    <w:rsid w:val="007F20F6"/>
    <w:rsid w:val="007F33F1"/>
    <w:rsid w:val="007F3B63"/>
    <w:rsid w:val="007F4D22"/>
    <w:rsid w:val="007F5817"/>
    <w:rsid w:val="007F6428"/>
    <w:rsid w:val="00803E29"/>
    <w:rsid w:val="00806060"/>
    <w:rsid w:val="00806214"/>
    <w:rsid w:val="00807B11"/>
    <w:rsid w:val="00810A22"/>
    <w:rsid w:val="00816734"/>
    <w:rsid w:val="00817574"/>
    <w:rsid w:val="00817A80"/>
    <w:rsid w:val="00821619"/>
    <w:rsid w:val="00822674"/>
    <w:rsid w:val="00823046"/>
    <w:rsid w:val="00832A4C"/>
    <w:rsid w:val="00832FE1"/>
    <w:rsid w:val="00836576"/>
    <w:rsid w:val="00837466"/>
    <w:rsid w:val="0084722F"/>
    <w:rsid w:val="00847E0F"/>
    <w:rsid w:val="0085014A"/>
    <w:rsid w:val="00853377"/>
    <w:rsid w:val="008537B7"/>
    <w:rsid w:val="00856266"/>
    <w:rsid w:val="00857F1D"/>
    <w:rsid w:val="00862F2E"/>
    <w:rsid w:val="0086303F"/>
    <w:rsid w:val="00864845"/>
    <w:rsid w:val="008664F2"/>
    <w:rsid w:val="0086779E"/>
    <w:rsid w:val="008738A3"/>
    <w:rsid w:val="00874EE3"/>
    <w:rsid w:val="00875BFD"/>
    <w:rsid w:val="008778B2"/>
    <w:rsid w:val="00880712"/>
    <w:rsid w:val="0088148D"/>
    <w:rsid w:val="00881F81"/>
    <w:rsid w:val="008838AD"/>
    <w:rsid w:val="00884369"/>
    <w:rsid w:val="00885DFE"/>
    <w:rsid w:val="00887257"/>
    <w:rsid w:val="008968B7"/>
    <w:rsid w:val="008979A8"/>
    <w:rsid w:val="008A1083"/>
    <w:rsid w:val="008A1573"/>
    <w:rsid w:val="008A1EFB"/>
    <w:rsid w:val="008A1F3C"/>
    <w:rsid w:val="008A3291"/>
    <w:rsid w:val="008A4030"/>
    <w:rsid w:val="008A4539"/>
    <w:rsid w:val="008A4C45"/>
    <w:rsid w:val="008A5A95"/>
    <w:rsid w:val="008B07E0"/>
    <w:rsid w:val="008B17D3"/>
    <w:rsid w:val="008B2866"/>
    <w:rsid w:val="008B41DB"/>
    <w:rsid w:val="008B4202"/>
    <w:rsid w:val="008B4689"/>
    <w:rsid w:val="008B65C8"/>
    <w:rsid w:val="008C0C50"/>
    <w:rsid w:val="008C1403"/>
    <w:rsid w:val="008D0243"/>
    <w:rsid w:val="008D1266"/>
    <w:rsid w:val="008D1859"/>
    <w:rsid w:val="008D420E"/>
    <w:rsid w:val="008D4CC9"/>
    <w:rsid w:val="008D518F"/>
    <w:rsid w:val="008E19A3"/>
    <w:rsid w:val="008E1AC2"/>
    <w:rsid w:val="008E72C4"/>
    <w:rsid w:val="008F08E6"/>
    <w:rsid w:val="008F233F"/>
    <w:rsid w:val="008F2C28"/>
    <w:rsid w:val="008F5DBF"/>
    <w:rsid w:val="008F5E3D"/>
    <w:rsid w:val="008F6088"/>
    <w:rsid w:val="008F7481"/>
    <w:rsid w:val="009029B1"/>
    <w:rsid w:val="00903013"/>
    <w:rsid w:val="00903669"/>
    <w:rsid w:val="00904F2A"/>
    <w:rsid w:val="0091004D"/>
    <w:rsid w:val="00917F45"/>
    <w:rsid w:val="009218B5"/>
    <w:rsid w:val="00923269"/>
    <w:rsid w:val="00926754"/>
    <w:rsid w:val="00927539"/>
    <w:rsid w:val="00931DD7"/>
    <w:rsid w:val="009324C5"/>
    <w:rsid w:val="00932767"/>
    <w:rsid w:val="0093305D"/>
    <w:rsid w:val="00935175"/>
    <w:rsid w:val="0094364A"/>
    <w:rsid w:val="009463DA"/>
    <w:rsid w:val="00951F8D"/>
    <w:rsid w:val="00952B7E"/>
    <w:rsid w:val="00952DF4"/>
    <w:rsid w:val="00954FE4"/>
    <w:rsid w:val="00955B4C"/>
    <w:rsid w:val="009566BA"/>
    <w:rsid w:val="00960C9A"/>
    <w:rsid w:val="00961B48"/>
    <w:rsid w:val="009622B1"/>
    <w:rsid w:val="00962A50"/>
    <w:rsid w:val="00962C31"/>
    <w:rsid w:val="00963800"/>
    <w:rsid w:val="00963D19"/>
    <w:rsid w:val="00970EC9"/>
    <w:rsid w:val="00972776"/>
    <w:rsid w:val="00972C2A"/>
    <w:rsid w:val="00982709"/>
    <w:rsid w:val="00983C2E"/>
    <w:rsid w:val="00984855"/>
    <w:rsid w:val="00984CCB"/>
    <w:rsid w:val="00985724"/>
    <w:rsid w:val="00985F13"/>
    <w:rsid w:val="0098772E"/>
    <w:rsid w:val="009937F1"/>
    <w:rsid w:val="009A090C"/>
    <w:rsid w:val="009A1F68"/>
    <w:rsid w:val="009A2B9E"/>
    <w:rsid w:val="009A47D4"/>
    <w:rsid w:val="009B02CB"/>
    <w:rsid w:val="009B19A9"/>
    <w:rsid w:val="009B3E5E"/>
    <w:rsid w:val="009B43D2"/>
    <w:rsid w:val="009B5366"/>
    <w:rsid w:val="009B5EE8"/>
    <w:rsid w:val="009B7D4F"/>
    <w:rsid w:val="009C4BF2"/>
    <w:rsid w:val="009C6D2B"/>
    <w:rsid w:val="009D3A58"/>
    <w:rsid w:val="009E0041"/>
    <w:rsid w:val="009E01CB"/>
    <w:rsid w:val="009E0652"/>
    <w:rsid w:val="009E081F"/>
    <w:rsid w:val="009E1E7E"/>
    <w:rsid w:val="009E592B"/>
    <w:rsid w:val="009E60CE"/>
    <w:rsid w:val="009E6C15"/>
    <w:rsid w:val="009F0A41"/>
    <w:rsid w:val="009F1989"/>
    <w:rsid w:val="009F1A37"/>
    <w:rsid w:val="009F608A"/>
    <w:rsid w:val="009F63BC"/>
    <w:rsid w:val="009F6A44"/>
    <w:rsid w:val="009F7B24"/>
    <w:rsid w:val="009F7FB6"/>
    <w:rsid w:val="00A021CC"/>
    <w:rsid w:val="00A0374E"/>
    <w:rsid w:val="00A10A11"/>
    <w:rsid w:val="00A118F7"/>
    <w:rsid w:val="00A16308"/>
    <w:rsid w:val="00A21179"/>
    <w:rsid w:val="00A227AA"/>
    <w:rsid w:val="00A2586F"/>
    <w:rsid w:val="00A2587D"/>
    <w:rsid w:val="00A274D1"/>
    <w:rsid w:val="00A30003"/>
    <w:rsid w:val="00A325C7"/>
    <w:rsid w:val="00A33E4B"/>
    <w:rsid w:val="00A409D8"/>
    <w:rsid w:val="00A4118B"/>
    <w:rsid w:val="00A4185E"/>
    <w:rsid w:val="00A41A1D"/>
    <w:rsid w:val="00A45014"/>
    <w:rsid w:val="00A53EB2"/>
    <w:rsid w:val="00A53F71"/>
    <w:rsid w:val="00A570B0"/>
    <w:rsid w:val="00A620BE"/>
    <w:rsid w:val="00A634A6"/>
    <w:rsid w:val="00A63F35"/>
    <w:rsid w:val="00A65C34"/>
    <w:rsid w:val="00A70E86"/>
    <w:rsid w:val="00A84749"/>
    <w:rsid w:val="00A84C80"/>
    <w:rsid w:val="00A86739"/>
    <w:rsid w:val="00A87A5E"/>
    <w:rsid w:val="00A90B28"/>
    <w:rsid w:val="00A97D9F"/>
    <w:rsid w:val="00AA08A6"/>
    <w:rsid w:val="00AA1F50"/>
    <w:rsid w:val="00AA2546"/>
    <w:rsid w:val="00AA2649"/>
    <w:rsid w:val="00AA2A2C"/>
    <w:rsid w:val="00AA3856"/>
    <w:rsid w:val="00AA3C78"/>
    <w:rsid w:val="00AA4CAB"/>
    <w:rsid w:val="00AA6750"/>
    <w:rsid w:val="00AA699E"/>
    <w:rsid w:val="00AA6BFA"/>
    <w:rsid w:val="00AA70E6"/>
    <w:rsid w:val="00AB0654"/>
    <w:rsid w:val="00AB0AC8"/>
    <w:rsid w:val="00AB431B"/>
    <w:rsid w:val="00AB6505"/>
    <w:rsid w:val="00AB6CEF"/>
    <w:rsid w:val="00AC305E"/>
    <w:rsid w:val="00AC4032"/>
    <w:rsid w:val="00AC429F"/>
    <w:rsid w:val="00AC4AC4"/>
    <w:rsid w:val="00AC5D1C"/>
    <w:rsid w:val="00AC5E41"/>
    <w:rsid w:val="00AD0619"/>
    <w:rsid w:val="00AE027E"/>
    <w:rsid w:val="00AE24F9"/>
    <w:rsid w:val="00AE5B95"/>
    <w:rsid w:val="00AE6934"/>
    <w:rsid w:val="00AF1E53"/>
    <w:rsid w:val="00AF34F9"/>
    <w:rsid w:val="00B01703"/>
    <w:rsid w:val="00B0290A"/>
    <w:rsid w:val="00B0323B"/>
    <w:rsid w:val="00B03929"/>
    <w:rsid w:val="00B0492A"/>
    <w:rsid w:val="00B04B52"/>
    <w:rsid w:val="00B04E9E"/>
    <w:rsid w:val="00B052E5"/>
    <w:rsid w:val="00B05A57"/>
    <w:rsid w:val="00B05D31"/>
    <w:rsid w:val="00B06CCC"/>
    <w:rsid w:val="00B12007"/>
    <w:rsid w:val="00B143F4"/>
    <w:rsid w:val="00B171A6"/>
    <w:rsid w:val="00B17340"/>
    <w:rsid w:val="00B17BA7"/>
    <w:rsid w:val="00B17DC0"/>
    <w:rsid w:val="00B242A0"/>
    <w:rsid w:val="00B25648"/>
    <w:rsid w:val="00B328CD"/>
    <w:rsid w:val="00B32B9D"/>
    <w:rsid w:val="00B32FA9"/>
    <w:rsid w:val="00B33D66"/>
    <w:rsid w:val="00B35D2C"/>
    <w:rsid w:val="00B43C22"/>
    <w:rsid w:val="00B44BD4"/>
    <w:rsid w:val="00B45BA2"/>
    <w:rsid w:val="00B4622A"/>
    <w:rsid w:val="00B5141B"/>
    <w:rsid w:val="00B51C5F"/>
    <w:rsid w:val="00B52FCD"/>
    <w:rsid w:val="00B5348B"/>
    <w:rsid w:val="00B544E8"/>
    <w:rsid w:val="00B550A2"/>
    <w:rsid w:val="00B567D8"/>
    <w:rsid w:val="00B62D0B"/>
    <w:rsid w:val="00B637D7"/>
    <w:rsid w:val="00B643A5"/>
    <w:rsid w:val="00B6694D"/>
    <w:rsid w:val="00B67080"/>
    <w:rsid w:val="00B7215D"/>
    <w:rsid w:val="00B76308"/>
    <w:rsid w:val="00B8125C"/>
    <w:rsid w:val="00B902AC"/>
    <w:rsid w:val="00B940A4"/>
    <w:rsid w:val="00B9481F"/>
    <w:rsid w:val="00B95DF0"/>
    <w:rsid w:val="00B96CAD"/>
    <w:rsid w:val="00B97E8D"/>
    <w:rsid w:val="00BA0DCD"/>
    <w:rsid w:val="00BA1A68"/>
    <w:rsid w:val="00BA264F"/>
    <w:rsid w:val="00BA2987"/>
    <w:rsid w:val="00BA7FD4"/>
    <w:rsid w:val="00BB47B1"/>
    <w:rsid w:val="00BB60E1"/>
    <w:rsid w:val="00BB7192"/>
    <w:rsid w:val="00BB7364"/>
    <w:rsid w:val="00BC0D97"/>
    <w:rsid w:val="00BC23DC"/>
    <w:rsid w:val="00BC3C76"/>
    <w:rsid w:val="00BC53B0"/>
    <w:rsid w:val="00BD306A"/>
    <w:rsid w:val="00BD5796"/>
    <w:rsid w:val="00BD5B31"/>
    <w:rsid w:val="00BD7B35"/>
    <w:rsid w:val="00BE45CA"/>
    <w:rsid w:val="00BE5BCC"/>
    <w:rsid w:val="00BE671E"/>
    <w:rsid w:val="00BE73C1"/>
    <w:rsid w:val="00BE7A8D"/>
    <w:rsid w:val="00BF2CC3"/>
    <w:rsid w:val="00BF2D4A"/>
    <w:rsid w:val="00C05383"/>
    <w:rsid w:val="00C0595C"/>
    <w:rsid w:val="00C11CC0"/>
    <w:rsid w:val="00C13AC2"/>
    <w:rsid w:val="00C165FA"/>
    <w:rsid w:val="00C22C7E"/>
    <w:rsid w:val="00C22FBC"/>
    <w:rsid w:val="00C3564F"/>
    <w:rsid w:val="00C36CE1"/>
    <w:rsid w:val="00C3750A"/>
    <w:rsid w:val="00C37656"/>
    <w:rsid w:val="00C41D4A"/>
    <w:rsid w:val="00C42814"/>
    <w:rsid w:val="00C42A9B"/>
    <w:rsid w:val="00C42C38"/>
    <w:rsid w:val="00C45110"/>
    <w:rsid w:val="00C45A74"/>
    <w:rsid w:val="00C45E17"/>
    <w:rsid w:val="00C4639D"/>
    <w:rsid w:val="00C46FC6"/>
    <w:rsid w:val="00C47EEE"/>
    <w:rsid w:val="00C5010C"/>
    <w:rsid w:val="00C50F31"/>
    <w:rsid w:val="00C526A5"/>
    <w:rsid w:val="00C53474"/>
    <w:rsid w:val="00C53B8A"/>
    <w:rsid w:val="00C5708E"/>
    <w:rsid w:val="00C61998"/>
    <w:rsid w:val="00C6287A"/>
    <w:rsid w:val="00C65582"/>
    <w:rsid w:val="00C70AA4"/>
    <w:rsid w:val="00C7253A"/>
    <w:rsid w:val="00C76B8E"/>
    <w:rsid w:val="00C77F0D"/>
    <w:rsid w:val="00C83330"/>
    <w:rsid w:val="00C83D79"/>
    <w:rsid w:val="00C851C6"/>
    <w:rsid w:val="00C85272"/>
    <w:rsid w:val="00C919CC"/>
    <w:rsid w:val="00C94292"/>
    <w:rsid w:val="00C94D6E"/>
    <w:rsid w:val="00C95E48"/>
    <w:rsid w:val="00C96EC4"/>
    <w:rsid w:val="00C97E63"/>
    <w:rsid w:val="00CA1D97"/>
    <w:rsid w:val="00CA2BB2"/>
    <w:rsid w:val="00CA3E78"/>
    <w:rsid w:val="00CB4271"/>
    <w:rsid w:val="00CC0F64"/>
    <w:rsid w:val="00CC1C7B"/>
    <w:rsid w:val="00CC1CFF"/>
    <w:rsid w:val="00CC372D"/>
    <w:rsid w:val="00CC6647"/>
    <w:rsid w:val="00CC6BE0"/>
    <w:rsid w:val="00CC714D"/>
    <w:rsid w:val="00CD0114"/>
    <w:rsid w:val="00CD13CA"/>
    <w:rsid w:val="00CD23FC"/>
    <w:rsid w:val="00CD2DEA"/>
    <w:rsid w:val="00CD6C3F"/>
    <w:rsid w:val="00CE165B"/>
    <w:rsid w:val="00CE66FE"/>
    <w:rsid w:val="00CF068F"/>
    <w:rsid w:val="00CF08DE"/>
    <w:rsid w:val="00CF2ACA"/>
    <w:rsid w:val="00CF3798"/>
    <w:rsid w:val="00D02079"/>
    <w:rsid w:val="00D04902"/>
    <w:rsid w:val="00D049D8"/>
    <w:rsid w:val="00D06DA2"/>
    <w:rsid w:val="00D07891"/>
    <w:rsid w:val="00D103FC"/>
    <w:rsid w:val="00D1114C"/>
    <w:rsid w:val="00D14C54"/>
    <w:rsid w:val="00D20163"/>
    <w:rsid w:val="00D21FBB"/>
    <w:rsid w:val="00D2515E"/>
    <w:rsid w:val="00D26927"/>
    <w:rsid w:val="00D310A5"/>
    <w:rsid w:val="00D344E5"/>
    <w:rsid w:val="00D34600"/>
    <w:rsid w:val="00D37980"/>
    <w:rsid w:val="00D37CD8"/>
    <w:rsid w:val="00D40C2C"/>
    <w:rsid w:val="00D41DD8"/>
    <w:rsid w:val="00D4748F"/>
    <w:rsid w:val="00D47BA9"/>
    <w:rsid w:val="00D47FE3"/>
    <w:rsid w:val="00D5330C"/>
    <w:rsid w:val="00D60B2A"/>
    <w:rsid w:val="00D616FD"/>
    <w:rsid w:val="00D617EC"/>
    <w:rsid w:val="00D620C0"/>
    <w:rsid w:val="00D63101"/>
    <w:rsid w:val="00D63322"/>
    <w:rsid w:val="00D635C9"/>
    <w:rsid w:val="00D662FF"/>
    <w:rsid w:val="00D66CF9"/>
    <w:rsid w:val="00D71585"/>
    <w:rsid w:val="00D73129"/>
    <w:rsid w:val="00D7467F"/>
    <w:rsid w:val="00D74D3C"/>
    <w:rsid w:val="00D74F50"/>
    <w:rsid w:val="00D75781"/>
    <w:rsid w:val="00D76651"/>
    <w:rsid w:val="00D7756B"/>
    <w:rsid w:val="00D82AB2"/>
    <w:rsid w:val="00D85225"/>
    <w:rsid w:val="00D85E8C"/>
    <w:rsid w:val="00D867E6"/>
    <w:rsid w:val="00D87435"/>
    <w:rsid w:val="00D916E8"/>
    <w:rsid w:val="00D92463"/>
    <w:rsid w:val="00D937A4"/>
    <w:rsid w:val="00DA170D"/>
    <w:rsid w:val="00DA2B77"/>
    <w:rsid w:val="00DA4F46"/>
    <w:rsid w:val="00DA6788"/>
    <w:rsid w:val="00DA7B63"/>
    <w:rsid w:val="00DB2542"/>
    <w:rsid w:val="00DB426E"/>
    <w:rsid w:val="00DB5CEF"/>
    <w:rsid w:val="00DC1C87"/>
    <w:rsid w:val="00DC2797"/>
    <w:rsid w:val="00DC5567"/>
    <w:rsid w:val="00DC6236"/>
    <w:rsid w:val="00DC6D0D"/>
    <w:rsid w:val="00DC714C"/>
    <w:rsid w:val="00DC74C6"/>
    <w:rsid w:val="00DD336C"/>
    <w:rsid w:val="00DD6929"/>
    <w:rsid w:val="00DD6968"/>
    <w:rsid w:val="00DD74B6"/>
    <w:rsid w:val="00DD7744"/>
    <w:rsid w:val="00DE07F9"/>
    <w:rsid w:val="00DE1244"/>
    <w:rsid w:val="00DE181A"/>
    <w:rsid w:val="00DE23B4"/>
    <w:rsid w:val="00DE2A39"/>
    <w:rsid w:val="00DE4884"/>
    <w:rsid w:val="00DE6A9A"/>
    <w:rsid w:val="00DE6DF3"/>
    <w:rsid w:val="00DF0589"/>
    <w:rsid w:val="00DF113A"/>
    <w:rsid w:val="00DF1B61"/>
    <w:rsid w:val="00DF20DA"/>
    <w:rsid w:val="00DF4DB0"/>
    <w:rsid w:val="00DF5050"/>
    <w:rsid w:val="00DF5DA6"/>
    <w:rsid w:val="00DF66F4"/>
    <w:rsid w:val="00E01025"/>
    <w:rsid w:val="00E04E59"/>
    <w:rsid w:val="00E04F2B"/>
    <w:rsid w:val="00E0569A"/>
    <w:rsid w:val="00E07EEB"/>
    <w:rsid w:val="00E1233E"/>
    <w:rsid w:val="00E12586"/>
    <w:rsid w:val="00E13B7F"/>
    <w:rsid w:val="00E16A1F"/>
    <w:rsid w:val="00E202E4"/>
    <w:rsid w:val="00E22175"/>
    <w:rsid w:val="00E30341"/>
    <w:rsid w:val="00E34EDB"/>
    <w:rsid w:val="00E35617"/>
    <w:rsid w:val="00E35D5F"/>
    <w:rsid w:val="00E3769D"/>
    <w:rsid w:val="00E427F0"/>
    <w:rsid w:val="00E4287F"/>
    <w:rsid w:val="00E44204"/>
    <w:rsid w:val="00E44575"/>
    <w:rsid w:val="00E44839"/>
    <w:rsid w:val="00E53C77"/>
    <w:rsid w:val="00E55590"/>
    <w:rsid w:val="00E61C5B"/>
    <w:rsid w:val="00E70C96"/>
    <w:rsid w:val="00E73850"/>
    <w:rsid w:val="00E74352"/>
    <w:rsid w:val="00E77DE1"/>
    <w:rsid w:val="00E81E72"/>
    <w:rsid w:val="00E83EF8"/>
    <w:rsid w:val="00E849B1"/>
    <w:rsid w:val="00E904C0"/>
    <w:rsid w:val="00E9110D"/>
    <w:rsid w:val="00E914CD"/>
    <w:rsid w:val="00E939F6"/>
    <w:rsid w:val="00E94A5A"/>
    <w:rsid w:val="00E95387"/>
    <w:rsid w:val="00E957DD"/>
    <w:rsid w:val="00E9758B"/>
    <w:rsid w:val="00E97C3C"/>
    <w:rsid w:val="00EA01A2"/>
    <w:rsid w:val="00EA08E3"/>
    <w:rsid w:val="00EA1203"/>
    <w:rsid w:val="00EA3FE5"/>
    <w:rsid w:val="00EA5184"/>
    <w:rsid w:val="00EA5E87"/>
    <w:rsid w:val="00EA6EA1"/>
    <w:rsid w:val="00EB0D0A"/>
    <w:rsid w:val="00EB103F"/>
    <w:rsid w:val="00EB50A1"/>
    <w:rsid w:val="00EB634D"/>
    <w:rsid w:val="00EB6DD5"/>
    <w:rsid w:val="00EC1B7F"/>
    <w:rsid w:val="00EC24D7"/>
    <w:rsid w:val="00EC44E2"/>
    <w:rsid w:val="00EC65F8"/>
    <w:rsid w:val="00ED054B"/>
    <w:rsid w:val="00ED58AD"/>
    <w:rsid w:val="00ED613E"/>
    <w:rsid w:val="00ED7559"/>
    <w:rsid w:val="00ED77A0"/>
    <w:rsid w:val="00EE00F2"/>
    <w:rsid w:val="00EE2BCC"/>
    <w:rsid w:val="00EE4A13"/>
    <w:rsid w:val="00EE610E"/>
    <w:rsid w:val="00EF07F4"/>
    <w:rsid w:val="00EF2258"/>
    <w:rsid w:val="00EF7831"/>
    <w:rsid w:val="00F0005D"/>
    <w:rsid w:val="00F00C3A"/>
    <w:rsid w:val="00F03831"/>
    <w:rsid w:val="00F06AFB"/>
    <w:rsid w:val="00F06D84"/>
    <w:rsid w:val="00F108A5"/>
    <w:rsid w:val="00F1137A"/>
    <w:rsid w:val="00F12628"/>
    <w:rsid w:val="00F162E6"/>
    <w:rsid w:val="00F175BE"/>
    <w:rsid w:val="00F201B5"/>
    <w:rsid w:val="00F211F4"/>
    <w:rsid w:val="00F21914"/>
    <w:rsid w:val="00F2470E"/>
    <w:rsid w:val="00F2474C"/>
    <w:rsid w:val="00F24C8B"/>
    <w:rsid w:val="00F24D04"/>
    <w:rsid w:val="00F25D5F"/>
    <w:rsid w:val="00F300B0"/>
    <w:rsid w:val="00F31522"/>
    <w:rsid w:val="00F334F5"/>
    <w:rsid w:val="00F3391A"/>
    <w:rsid w:val="00F40F09"/>
    <w:rsid w:val="00F423D3"/>
    <w:rsid w:val="00F426A6"/>
    <w:rsid w:val="00F472B0"/>
    <w:rsid w:val="00F5036C"/>
    <w:rsid w:val="00F50716"/>
    <w:rsid w:val="00F531C8"/>
    <w:rsid w:val="00F53A36"/>
    <w:rsid w:val="00F56CAD"/>
    <w:rsid w:val="00F60589"/>
    <w:rsid w:val="00F60B0C"/>
    <w:rsid w:val="00F63E94"/>
    <w:rsid w:val="00F646E4"/>
    <w:rsid w:val="00F653EC"/>
    <w:rsid w:val="00F66177"/>
    <w:rsid w:val="00F7005E"/>
    <w:rsid w:val="00F72C0F"/>
    <w:rsid w:val="00F7309D"/>
    <w:rsid w:val="00F73BD8"/>
    <w:rsid w:val="00F77BF1"/>
    <w:rsid w:val="00F85298"/>
    <w:rsid w:val="00F86884"/>
    <w:rsid w:val="00F93E02"/>
    <w:rsid w:val="00F94BED"/>
    <w:rsid w:val="00F94E95"/>
    <w:rsid w:val="00F977DA"/>
    <w:rsid w:val="00FA620B"/>
    <w:rsid w:val="00FB207A"/>
    <w:rsid w:val="00FB2AA3"/>
    <w:rsid w:val="00FB3C46"/>
    <w:rsid w:val="00FB4B3F"/>
    <w:rsid w:val="00FB6F8D"/>
    <w:rsid w:val="00FC0035"/>
    <w:rsid w:val="00FC0C4F"/>
    <w:rsid w:val="00FC1789"/>
    <w:rsid w:val="00FC3FF2"/>
    <w:rsid w:val="00FC6AFB"/>
    <w:rsid w:val="00FD0F4D"/>
    <w:rsid w:val="00FD13D7"/>
    <w:rsid w:val="00FD2C91"/>
    <w:rsid w:val="00FD56B8"/>
    <w:rsid w:val="00FD7399"/>
    <w:rsid w:val="00FE0597"/>
    <w:rsid w:val="00FE550B"/>
    <w:rsid w:val="00FE75B8"/>
    <w:rsid w:val="00FE7EAB"/>
    <w:rsid w:val="00FF051D"/>
    <w:rsid w:val="00FF1131"/>
    <w:rsid w:val="00FF3975"/>
    <w:rsid w:val="00FF6F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11681"/>
  <w15:chartTrackingRefBased/>
  <w15:docId w15:val="{B93EBDC3-4F59-40C8-BCC6-99E70DBD6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4223F6"/>
    <w:pPr>
      <w:spacing w:after="0" w:line="240" w:lineRule="auto"/>
      <w:ind w:firstLine="426"/>
    </w:pPr>
    <w:rPr>
      <w:rFonts w:ascii="Arial" w:eastAsia="Times New Roman" w:hAnsi="Arial" w:cs="Times New Roman"/>
      <w:sz w:val="20"/>
      <w:szCs w:val="20"/>
    </w:rPr>
  </w:style>
  <w:style w:type="character" w:customStyle="1" w:styleId="BodyTextIndent2Char">
    <w:name w:val="Body Text Indent 2 Char"/>
    <w:basedOn w:val="DefaultParagraphFont"/>
    <w:link w:val="BodyTextIndent2"/>
    <w:rsid w:val="004223F6"/>
    <w:rPr>
      <w:rFonts w:ascii="Arial" w:eastAsia="Times New Roman" w:hAnsi="Arial" w:cs="Times New Roman"/>
      <w:sz w:val="20"/>
      <w:szCs w:val="20"/>
    </w:rPr>
  </w:style>
  <w:style w:type="table" w:styleId="TableGrid">
    <w:name w:val="Table Grid"/>
    <w:basedOn w:val="TableNormal"/>
    <w:uiPriority w:val="39"/>
    <w:rsid w:val="00015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94E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EB5"/>
    <w:rPr>
      <w:rFonts w:ascii="Segoe UI" w:hAnsi="Segoe UI" w:cs="Segoe UI"/>
      <w:sz w:val="18"/>
      <w:szCs w:val="18"/>
    </w:rPr>
  </w:style>
  <w:style w:type="character" w:styleId="CommentReference">
    <w:name w:val="annotation reference"/>
    <w:basedOn w:val="DefaultParagraphFont"/>
    <w:uiPriority w:val="99"/>
    <w:semiHidden/>
    <w:unhideWhenUsed/>
    <w:rsid w:val="00BC3C76"/>
    <w:rPr>
      <w:sz w:val="16"/>
      <w:szCs w:val="16"/>
    </w:rPr>
  </w:style>
  <w:style w:type="paragraph" w:styleId="CommentText">
    <w:name w:val="annotation text"/>
    <w:basedOn w:val="Normal"/>
    <w:link w:val="CommentTextChar"/>
    <w:uiPriority w:val="99"/>
    <w:semiHidden/>
    <w:unhideWhenUsed/>
    <w:rsid w:val="00BC3C76"/>
    <w:pPr>
      <w:spacing w:line="240" w:lineRule="auto"/>
    </w:pPr>
    <w:rPr>
      <w:sz w:val="20"/>
      <w:szCs w:val="20"/>
    </w:rPr>
  </w:style>
  <w:style w:type="character" w:customStyle="1" w:styleId="CommentTextChar">
    <w:name w:val="Comment Text Char"/>
    <w:basedOn w:val="DefaultParagraphFont"/>
    <w:link w:val="CommentText"/>
    <w:uiPriority w:val="99"/>
    <w:semiHidden/>
    <w:rsid w:val="00BC3C76"/>
    <w:rPr>
      <w:sz w:val="20"/>
      <w:szCs w:val="20"/>
    </w:rPr>
  </w:style>
  <w:style w:type="paragraph" w:styleId="CommentSubject">
    <w:name w:val="annotation subject"/>
    <w:basedOn w:val="CommentText"/>
    <w:next w:val="CommentText"/>
    <w:link w:val="CommentSubjectChar"/>
    <w:uiPriority w:val="99"/>
    <w:semiHidden/>
    <w:unhideWhenUsed/>
    <w:rsid w:val="00BC3C76"/>
    <w:rPr>
      <w:b/>
      <w:bCs/>
    </w:rPr>
  </w:style>
  <w:style w:type="character" w:customStyle="1" w:styleId="CommentSubjectChar">
    <w:name w:val="Comment Subject Char"/>
    <w:basedOn w:val="CommentTextChar"/>
    <w:link w:val="CommentSubject"/>
    <w:uiPriority w:val="99"/>
    <w:semiHidden/>
    <w:rsid w:val="00BC3C76"/>
    <w:rPr>
      <w:b/>
      <w:bCs/>
      <w:sz w:val="20"/>
      <w:szCs w:val="20"/>
    </w:rPr>
  </w:style>
  <w:style w:type="paragraph" w:styleId="NormalWeb">
    <w:name w:val="Normal (Web)"/>
    <w:basedOn w:val="Normal"/>
    <w:uiPriority w:val="99"/>
    <w:semiHidden/>
    <w:unhideWhenUsed/>
    <w:rsid w:val="00E3034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Style2">
    <w:name w:val="Style2"/>
    <w:basedOn w:val="DefaultParagraphFont"/>
    <w:uiPriority w:val="1"/>
    <w:rsid w:val="00C36CE1"/>
    <w:rPr>
      <w:rFonts w:ascii="Arial" w:hAnsi="Arial"/>
      <w:b/>
      <w:sz w:val="20"/>
    </w:rPr>
  </w:style>
  <w:style w:type="character" w:customStyle="1" w:styleId="inline-comment-marker">
    <w:name w:val="inline-comment-marker"/>
    <w:basedOn w:val="DefaultParagraphFont"/>
    <w:rsid w:val="00CF2ACA"/>
  </w:style>
  <w:style w:type="character" w:styleId="Strong">
    <w:name w:val="Strong"/>
    <w:basedOn w:val="DefaultParagraphFont"/>
    <w:uiPriority w:val="22"/>
    <w:qFormat/>
    <w:rsid w:val="00CF2ACA"/>
    <w:rPr>
      <w:b/>
      <w:bC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Bullet"/>
    <w:basedOn w:val="Normal"/>
    <w:link w:val="ListParagraphChar"/>
    <w:uiPriority w:val="34"/>
    <w:qFormat/>
    <w:rsid w:val="00B04E9E"/>
    <w:pPr>
      <w:spacing w:after="0" w:line="240" w:lineRule="auto"/>
      <w:ind w:left="720" w:firstLine="567"/>
      <w:contextualSpacing/>
      <w:jc w:val="both"/>
    </w:pPr>
    <w:rPr>
      <w:rFonts w:ascii="Calibri" w:hAnsi="Calibri" w:cs="Calibri"/>
    </w:rPr>
  </w:style>
  <w:style w:type="character" w:customStyle="1" w:styleId="Bodytext2">
    <w:name w:val="Body text (2)_"/>
    <w:link w:val="Bodytext20"/>
    <w:rsid w:val="00B04E9E"/>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B04E9E"/>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B04E9E"/>
    <w:pPr>
      <w:shd w:val="clear" w:color="auto" w:fill="FFFFFF"/>
      <w:spacing w:after="0" w:line="269" w:lineRule="exact"/>
      <w:ind w:hanging="400"/>
    </w:pPr>
    <w:rPr>
      <w:rFonts w:ascii="Times New Roman" w:hAnsi="Times New Roman" w:cs="Times New Roman"/>
      <w:i/>
      <w:iCs/>
      <w:sz w:val="23"/>
      <w:szCs w:val="23"/>
    </w:rPr>
  </w:style>
  <w:style w:type="paragraph" w:styleId="Revision">
    <w:name w:val="Revision"/>
    <w:hidden/>
    <w:uiPriority w:val="99"/>
    <w:semiHidden/>
    <w:rsid w:val="008A1083"/>
    <w:pPr>
      <w:spacing w:after="0" w:line="240" w:lineRule="auto"/>
    </w:pPr>
  </w:style>
  <w:style w:type="character" w:styleId="Hyperlink">
    <w:name w:val="Hyperlink"/>
    <w:basedOn w:val="DefaultParagraphFont"/>
    <w:uiPriority w:val="99"/>
    <w:unhideWhenUsed/>
    <w:rsid w:val="00BD5B31"/>
    <w:rPr>
      <w:color w:val="0563C1"/>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5A3398"/>
    <w:rPr>
      <w:rFonts w:ascii="Calibri" w:hAnsi="Calibri" w:cs="Calibri"/>
    </w:rPr>
  </w:style>
  <w:style w:type="character" w:styleId="Emphasis">
    <w:name w:val="Emphasis"/>
    <w:basedOn w:val="DefaultParagraphFont"/>
    <w:uiPriority w:val="20"/>
    <w:qFormat/>
    <w:rsid w:val="00D73129"/>
    <w:rPr>
      <w:i/>
      <w:iCs/>
    </w:rPr>
  </w:style>
  <w:style w:type="character" w:customStyle="1" w:styleId="wysiwyg-color-black">
    <w:name w:val="wysiwyg-color-black"/>
    <w:basedOn w:val="DefaultParagraphFont"/>
    <w:rsid w:val="00D73129"/>
  </w:style>
  <w:style w:type="character" w:customStyle="1" w:styleId="wysiwyg-font-size-medium">
    <w:name w:val="wysiwyg-font-size-medium"/>
    <w:basedOn w:val="DefaultParagraphFont"/>
    <w:rsid w:val="005622B3"/>
  </w:style>
  <w:style w:type="character" w:customStyle="1" w:styleId="wysiwyg-color-blue80">
    <w:name w:val="wysiwyg-color-blue80"/>
    <w:basedOn w:val="DefaultParagraphFont"/>
    <w:rsid w:val="005622B3"/>
  </w:style>
  <w:style w:type="paragraph" w:styleId="FootnoteText">
    <w:name w:val="footnote text"/>
    <w:basedOn w:val="Normal"/>
    <w:link w:val="FootnoteTextChar"/>
    <w:uiPriority w:val="99"/>
    <w:semiHidden/>
    <w:unhideWhenUsed/>
    <w:rsid w:val="008A32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291"/>
    <w:rPr>
      <w:sz w:val="20"/>
      <w:szCs w:val="20"/>
    </w:rPr>
  </w:style>
  <w:style w:type="character" w:styleId="FootnoteReference">
    <w:name w:val="footnote reference"/>
    <w:basedOn w:val="DefaultParagraphFont"/>
    <w:uiPriority w:val="99"/>
    <w:semiHidden/>
    <w:unhideWhenUsed/>
    <w:rsid w:val="008A3291"/>
    <w:rPr>
      <w:vertAlign w:val="superscript"/>
    </w:rPr>
  </w:style>
  <w:style w:type="character" w:styleId="UnresolvedMention">
    <w:name w:val="Unresolved Mention"/>
    <w:basedOn w:val="DefaultParagraphFont"/>
    <w:uiPriority w:val="99"/>
    <w:semiHidden/>
    <w:unhideWhenUsed/>
    <w:rsid w:val="003A1288"/>
    <w:rPr>
      <w:color w:val="605E5C"/>
      <w:shd w:val="clear" w:color="auto" w:fill="E1DFDD"/>
    </w:rPr>
  </w:style>
  <w:style w:type="character" w:customStyle="1" w:styleId="Laukeliai">
    <w:name w:val="Laukeliai"/>
    <w:basedOn w:val="DefaultParagraphFont"/>
    <w:uiPriority w:val="1"/>
    <w:rsid w:val="003D013E"/>
    <w:rPr>
      <w:rFonts w:ascii="Arial" w:hAnsi="Arial"/>
      <w:sz w:val="20"/>
    </w:rPr>
  </w:style>
  <w:style w:type="character" w:styleId="FollowedHyperlink">
    <w:name w:val="FollowedHyperlink"/>
    <w:basedOn w:val="DefaultParagraphFont"/>
    <w:uiPriority w:val="99"/>
    <w:semiHidden/>
    <w:unhideWhenUsed/>
    <w:rsid w:val="00225C2B"/>
    <w:rPr>
      <w:color w:val="954F72" w:themeColor="followedHyperlink"/>
      <w:u w:val="single"/>
    </w:rPr>
  </w:style>
  <w:style w:type="table" w:customStyle="1" w:styleId="TableGrid1">
    <w:name w:val="Table Grid1"/>
    <w:basedOn w:val="TableNormal"/>
    <w:next w:val="TableGrid"/>
    <w:rsid w:val="00434631"/>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26546">
      <w:bodyDiv w:val="1"/>
      <w:marLeft w:val="0"/>
      <w:marRight w:val="0"/>
      <w:marTop w:val="0"/>
      <w:marBottom w:val="0"/>
      <w:divBdr>
        <w:top w:val="none" w:sz="0" w:space="0" w:color="auto"/>
        <w:left w:val="none" w:sz="0" w:space="0" w:color="auto"/>
        <w:bottom w:val="none" w:sz="0" w:space="0" w:color="auto"/>
        <w:right w:val="none" w:sz="0" w:space="0" w:color="auto"/>
      </w:divBdr>
    </w:div>
    <w:div w:id="619798196">
      <w:bodyDiv w:val="1"/>
      <w:marLeft w:val="0"/>
      <w:marRight w:val="0"/>
      <w:marTop w:val="0"/>
      <w:marBottom w:val="0"/>
      <w:divBdr>
        <w:top w:val="none" w:sz="0" w:space="0" w:color="auto"/>
        <w:left w:val="none" w:sz="0" w:space="0" w:color="auto"/>
        <w:bottom w:val="none" w:sz="0" w:space="0" w:color="auto"/>
        <w:right w:val="none" w:sz="0" w:space="0" w:color="auto"/>
      </w:divBdr>
    </w:div>
    <w:div w:id="855190964">
      <w:bodyDiv w:val="1"/>
      <w:marLeft w:val="0"/>
      <w:marRight w:val="0"/>
      <w:marTop w:val="0"/>
      <w:marBottom w:val="0"/>
      <w:divBdr>
        <w:top w:val="none" w:sz="0" w:space="0" w:color="auto"/>
        <w:left w:val="none" w:sz="0" w:space="0" w:color="auto"/>
        <w:bottom w:val="none" w:sz="0" w:space="0" w:color="auto"/>
        <w:right w:val="none" w:sz="0" w:space="0" w:color="auto"/>
      </w:divBdr>
    </w:div>
    <w:div w:id="1056398380">
      <w:bodyDiv w:val="1"/>
      <w:marLeft w:val="0"/>
      <w:marRight w:val="0"/>
      <w:marTop w:val="0"/>
      <w:marBottom w:val="0"/>
      <w:divBdr>
        <w:top w:val="none" w:sz="0" w:space="0" w:color="auto"/>
        <w:left w:val="none" w:sz="0" w:space="0" w:color="auto"/>
        <w:bottom w:val="none" w:sz="0" w:space="0" w:color="auto"/>
        <w:right w:val="none" w:sz="0" w:space="0" w:color="auto"/>
      </w:divBdr>
    </w:div>
    <w:div w:id="205815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E5CB6448C6662439719052282CFE7EB" ma:contentTypeVersion="12" ma:contentTypeDescription="Kurkite naują dokumentą." ma:contentTypeScope="" ma:versionID="aab322da5cc780a76137962da0a80852">
  <xsd:schema xmlns:xsd="http://www.w3.org/2001/XMLSchema" xmlns:xs="http://www.w3.org/2001/XMLSchema" xmlns:p="http://schemas.microsoft.com/office/2006/metadata/properties" xmlns:ns3="857a40c4-f8c3-4f84-bb0b-f2e855416ba9" xmlns:ns4="0ce016ed-f4ab-46f5-ae48-9ff35536fa83" targetNamespace="http://schemas.microsoft.com/office/2006/metadata/properties" ma:root="true" ma:fieldsID="722151de9e27ebdf2fadbc2acc5f2054" ns3:_="" ns4:_="">
    <xsd:import namespace="857a40c4-f8c3-4f84-bb0b-f2e855416ba9"/>
    <xsd:import namespace="0ce016ed-f4ab-46f5-ae48-9ff35536fa8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a40c4-f8c3-4f84-bb0b-f2e855416b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016ed-f4ab-46f5-ae48-9ff35536fa83"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AEE796-E8E7-42E6-9A08-2647150335DB}">
  <ds:schemaRefs>
    <ds:schemaRef ds:uri="http://schemas.openxmlformats.org/officeDocument/2006/bibliography"/>
  </ds:schemaRefs>
</ds:datastoreItem>
</file>

<file path=customXml/itemProps2.xml><?xml version="1.0" encoding="utf-8"?>
<ds:datastoreItem xmlns:ds="http://schemas.openxmlformats.org/officeDocument/2006/customXml" ds:itemID="{784D8A80-62E4-46D0-A2E8-7D31914770C1}">
  <ds:schemaRefs>
    <ds:schemaRef ds:uri="http://schemas.microsoft.com/sharepoint/v3/contenttype/forms"/>
  </ds:schemaRefs>
</ds:datastoreItem>
</file>

<file path=customXml/itemProps3.xml><?xml version="1.0" encoding="utf-8"?>
<ds:datastoreItem xmlns:ds="http://schemas.openxmlformats.org/officeDocument/2006/customXml" ds:itemID="{61AC9D6C-A981-411E-9952-C68115052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a40c4-f8c3-4f84-bb0b-f2e855416ba9"/>
    <ds:schemaRef ds:uri="0ce016ed-f4ab-46f5-ae48-9ff35536fa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013E82-9236-4913-B4C8-55AC17AAF2A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1356</Words>
  <Characters>773</Characters>
  <Application>Microsoft Office Word</Application>
  <DocSecurity>0</DocSecurity>
  <Lines>6</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LELEIVA</dc:creator>
  <cp:keywords/>
  <dc:description/>
  <cp:lastModifiedBy>Violeta Gembicka</cp:lastModifiedBy>
  <cp:revision>2</cp:revision>
  <dcterms:created xsi:type="dcterms:W3CDTF">2023-08-02T13:45:00Z</dcterms:created>
  <dcterms:modified xsi:type="dcterms:W3CDTF">2023-08-02T13:45:00Z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0x010100DE5CB6448C6662439719052282CFE7EB</vt:lpwstr>
  </property>
</Properties>
</file>